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png" ContentType="image/pn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eastAsia="Times New Roman" w:cs="Times New Roman"/>
          <w:b/>
          <w:sz w:val="32"/>
          <w:szCs w:val="32"/>
          <w:lang w:eastAsia="hu-HU"/>
        </w:rPr>
        <w:t>Suliba kitelepülő zenés állatsimogató és egyéb ÖKO programok valódi élmények kényelmes</w:t>
      </w:r>
      <w:r>
        <w:rPr>
          <w:b/>
          <w:sz w:val="32"/>
          <w:szCs w:val="32"/>
        </w:rPr>
        <w:t>en és útiköltség mentesen, egységárasan olcsón</w:t>
      </w:r>
    </w:p>
    <w:p>
      <w:pPr>
        <w:pStyle w:val="Normal"/>
        <w:jc w:val="center"/>
        <w:rPr>
          <w:b/>
          <w:b/>
          <w:sz w:val="32"/>
          <w:szCs w:val="32"/>
        </w:rPr>
      </w:pPr>
      <w:r>
        <w:rPr/>
      </w:r>
    </w:p>
    <w:p>
      <w:pPr>
        <w:pStyle w:val="ListParagraph"/>
        <w:jc w:val="center"/>
        <w:rPr/>
      </w:pPr>
      <w:r>
        <w:rPr>
          <w:sz w:val="28"/>
          <w:szCs w:val="28"/>
          <w:u w:val="single"/>
        </w:rPr>
        <w:t>Márton naptól Karácsonyig lombhullástól hóhullásig</w:t>
      </w:r>
    </w:p>
    <w:p>
      <w:pPr>
        <w:pStyle w:val="ListParagraph"/>
        <w:numPr>
          <w:ilvl w:val="0"/>
          <w:numId w:val="1"/>
        </w:numPr>
        <w:jc w:val="center"/>
        <w:rPr/>
      </w:pPr>
      <w:r>
        <w:rPr>
          <w:sz w:val="28"/>
          <w:szCs w:val="28"/>
          <w:u w:val="single"/>
        </w:rPr>
        <w:t xml:space="preserve">Választható </w:t>
      </w:r>
      <w:r>
        <w:rPr>
          <w:sz w:val="28"/>
          <w:szCs w:val="28"/>
          <w:u w:val="single"/>
        </w:rPr>
        <w:t xml:space="preserve">téli </w:t>
      </w:r>
      <w:r>
        <w:rPr>
          <w:sz w:val="28"/>
          <w:szCs w:val="28"/>
          <w:u w:val="single"/>
        </w:rPr>
        <w:t>programok:</w:t>
      </w:r>
    </w:p>
    <w:p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jc w:val="both"/>
        <w:rPr/>
      </w:pP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8"/>
          <w:szCs w:val="28"/>
        </w:rPr>
        <w:t xml:space="preserve">állatsimogató program a </w:t>
      </w: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8"/>
          <w:szCs w:val="28"/>
        </w:rPr>
        <w:t>suli</w:t>
      </w: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8"/>
          <w:szCs w:val="28"/>
        </w:rPr>
        <w:t xml:space="preserve"> udvaron</w:t>
      </w:r>
    </w:p>
    <w:p>
      <w:pPr>
        <w:pStyle w:val="ListParagraph"/>
        <w:numPr>
          <w:ilvl w:val="0"/>
          <w:numId w:val="0"/>
        </w:numPr>
        <w:ind w:hanging="0"/>
        <w:jc w:val="both"/>
        <w:rPr>
          <w:rFonts w:ascii="arial;sans-serif" w:hAnsi="arial;sans-serif"/>
          <w:b/>
          <w:b/>
          <w:i w:val="false"/>
          <w:i w:val="false"/>
          <w:caps w:val="false"/>
          <w:smallCaps w:val="false"/>
          <w:color w:val="222222"/>
          <w:spacing w:val="0"/>
          <w:sz w:val="28"/>
          <w:szCs w:val="28"/>
        </w:rPr>
      </w:pP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-919480</wp:posOffset>
            </wp:positionH>
            <wp:positionV relativeFrom="paragraph">
              <wp:posOffset>191770</wp:posOffset>
            </wp:positionV>
            <wp:extent cx="3194685" cy="1917700"/>
            <wp:effectExtent l="0" t="0" r="0" b="0"/>
            <wp:wrapSquare wrapText="largest"/>
            <wp:docPr id="1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zvegtrzs"/>
        <w:widowControl/>
        <w:ind w:left="0" w:right="0" w:hanging="0"/>
        <w:rPr/>
      </w:pP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18"/>
        </w:rPr>
        <w:t>A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simogató karámokba a köv</w:t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3703320</wp:posOffset>
            </wp:positionH>
            <wp:positionV relativeFrom="paragraph">
              <wp:posOffset>2004695</wp:posOffset>
            </wp:positionV>
            <wp:extent cx="2955925" cy="2214245"/>
            <wp:effectExtent l="0" t="0" r="0" b="0"/>
            <wp:wrapSquare wrapText="largest"/>
            <wp:docPr id="2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e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tkező állatokat visszük igény szerint: </w:t>
      </w: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2"/>
          <w:szCs w:val="22"/>
        </w:rPr>
        <w:t>Kecske, birka, nyuszi, kacsa, liba, mini ló, mini tehén, szamár, teve félék: láma, alpaka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. Állataink gyerekekhez szokottak, nyugodtak, kedvesek. Folyamatos állatorvosi felügyelet alatt állnak, minden szükséges ÁNTSZ engedéllyel rendelkeznek. Az állatok alá föld takarást teszünk és arra szalmát, a tisztaság és a higiénia érdekében. A program önállóan,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tematikusan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Pl Élő Betlehemként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,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és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más programelemek-kel - pl. örömzenélés- együtt vagy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iskolai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rendezvényekhez, jeles napok-hoz ( Márton nap,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Advent,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Mikulás, Karácsony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Vízkereszt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stb.) kapcsolódva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is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megvalósítható igény szerint. </w:t>
      </w:r>
    </w:p>
    <w:p>
      <w:pPr>
        <w:pStyle w:val="Szvegtrzs"/>
        <w:widowControl/>
        <w:numPr>
          <w:ilvl w:val="0"/>
          <w:numId w:val="4"/>
        </w:numPr>
        <w:tabs>
          <w:tab w:val="left" w:pos="-345" w:leader="none"/>
        </w:tabs>
        <w:bidi w:val="0"/>
        <w:spacing w:lineRule="auto" w:line="288" w:before="0" w:after="140"/>
        <w:jc w:val="left"/>
        <w:rPr/>
      </w:pP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Örömzenélés, közös ének és tánc, népi eszközmustra,  </w:t>
      </w: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2"/>
          <w:szCs w:val="22"/>
        </w:rPr>
        <w:t>és ünnepsoroló (jeles napok, Mártonnap, Advent, Mikulás (ajándék átadással), Karácsonyi ünnepkör, Vízkereszt</w:t>
      </w:r>
      <w:r>
        <w:rPr>
          <w:rFonts w:ascii="arial;sans-serif" w:hAnsi="arial;sans-serif"/>
          <w:b/>
          <w:i w:val="false"/>
          <w:caps w:val="false"/>
          <w:smallCaps w:val="false"/>
          <w:color w:val="222222"/>
          <w:spacing w:val="0"/>
          <w:sz w:val="22"/>
          <w:szCs w:val="22"/>
        </w:rPr>
        <w:t>.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 Jó idő esetén a szabadban, vagy tornateremben, és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tanteremben is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kényelmesen megvalósítható.</w:t>
      </w:r>
    </w:p>
    <w:p>
      <w:pPr>
        <w:pStyle w:val="Szvegtrzs"/>
        <w:widowControl/>
        <w:numPr>
          <w:ilvl w:val="0"/>
          <w:numId w:val="3"/>
        </w:numPr>
        <w:tabs>
          <w:tab w:val="left" w:pos="-345" w:leader="none"/>
        </w:tabs>
        <w:bidi w:val="0"/>
        <w:spacing w:lineRule="auto" w:line="288" w:before="0" w:after="140"/>
        <w:ind w:left="-510" w:right="0" w:hanging="340"/>
        <w:jc w:val="left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-906780</wp:posOffset>
            </wp:positionH>
            <wp:positionV relativeFrom="paragraph">
              <wp:posOffset>66675</wp:posOffset>
            </wp:positionV>
            <wp:extent cx="2029460" cy="3382645"/>
            <wp:effectExtent l="0" t="0" r="0" b="0"/>
            <wp:wrapSquare wrapText="largest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;sans-serif" w:hAnsi="arial;sans-serif"/>
          <w:b/>
          <w:bCs/>
          <w:i w:val="false"/>
          <w:caps w:val="false"/>
          <w:smallCaps w:val="false"/>
          <w:color w:val="222222"/>
          <w:spacing w:val="0"/>
          <w:sz w:val="22"/>
          <w:szCs w:val="22"/>
        </w:rPr>
        <w:t>Lovagoltatás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– </w:t>
      </w:r>
      <w:r>
        <w:rPr>
          <w:rFonts w:ascii="arial;sans-serif" w:hAnsi="arial;sans-serif"/>
          <w:b/>
          <w:bCs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Téli állatvilág </w:t>
      </w:r>
      <w:r>
        <w:rPr>
          <w:rFonts w:ascii="arial;sans-serif" w:hAnsi="arial;sans-serif"/>
          <w:b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Ezeken a közkedvelt alkalmakon 3 vagy 4 pónin lovagolhatnak a gyerekek segítőnk irányításával. Közben a lótartás eszközeivel, a lovak csodás világával is ismerkednek a résztvevők. Szót ejtünk a felelős állattartásról is. Kapcsolódva nemzeti ünnepeinkhez a huszár hagyományokat is felelevenítjük.</w:t>
      </w:r>
    </w:p>
    <w:p>
      <w:pPr>
        <w:pStyle w:val="Szvegtrzs"/>
        <w:widowControl/>
        <w:numPr>
          <w:ilvl w:val="0"/>
          <w:numId w:val="3"/>
        </w:numPr>
        <w:tabs>
          <w:tab w:val="left" w:pos="-345" w:leader="none"/>
        </w:tabs>
        <w:bidi w:val="0"/>
        <w:spacing w:lineRule="auto" w:line="288" w:before="0" w:after="140"/>
        <w:ind w:left="-510" w:right="0" w:hanging="340"/>
        <w:jc w:val="left"/>
        <w:rPr/>
      </w:pPr>
      <w:r>
        <w:rPr>
          <w:rFonts w:ascii="arial;sans-serif" w:hAnsi="arial;sans-serif"/>
          <w:b/>
          <w:bCs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Hagyományőrző íjászat – </w:t>
      </w:r>
      <w:r>
        <w:rPr>
          <w:rFonts w:ascii="arial;sans-serif" w:hAnsi="arial;sans-serif"/>
          <w:b w:val="false"/>
          <w:bCs w:val="false"/>
          <w:i w:val="false"/>
          <w:caps w:val="false"/>
          <w:smallCaps w:val="false"/>
          <w:color w:val="222222"/>
          <w:spacing w:val="0"/>
          <w:sz w:val="22"/>
          <w:szCs w:val="22"/>
        </w:rPr>
        <w:t>nomád reflex íjjal</w:t>
      </w:r>
      <w:r>
        <w:rPr>
          <w:rFonts w:ascii="arial;sans-serif" w:hAnsi="arial;sans-serif"/>
          <w:b/>
          <w:bCs/>
          <w:i w:val="false"/>
          <w:caps w:val="false"/>
          <w:smallCaps w:val="false"/>
          <w:color w:val="222222"/>
          <w:spacing w:val="0"/>
          <w:sz w:val="22"/>
          <w:szCs w:val="22"/>
        </w:rPr>
        <w:t xml:space="preserve"> </w:t>
      </w:r>
      <w:r>
        <w:rPr>
          <w:rFonts w:ascii="arial;sans-serif" w:hAnsi="arial;sans-serif"/>
          <w:b/>
          <w:bCs/>
          <w:i w:val="false"/>
          <w:caps w:val="false"/>
          <w:smallCaps w:val="false"/>
          <w:color w:val="222222"/>
          <w:spacing w:val="0"/>
          <w:sz w:val="22"/>
          <w:szCs w:val="22"/>
        </w:rPr>
        <w:t>kipróbálás, oktatással és verseny lehetőséggel összekötve</w:t>
      </w:r>
    </w:p>
    <w:p>
      <w:pPr>
        <w:pStyle w:val="ListParagraph"/>
        <w:numPr>
          <w:ilvl w:val="0"/>
          <w:numId w:val="1"/>
        </w:numPr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További információk a kedvezményes egységárakról, lebonyolításról és jelentkezés Tóth Csabánál, a 06-20-950-6000 telefonszámon vagy a </w:t>
      </w:r>
      <w:hyperlink r:id="rId5">
        <w:r>
          <w:rPr>
            <w:rStyle w:val="Internethivatkozs"/>
            <w:sz w:val="28"/>
            <w:szCs w:val="28"/>
          </w:rPr>
          <w:t>harmoniabudapest1@gmail.com</w:t>
        </w:r>
      </w:hyperlink>
      <w:r>
        <w:rPr>
          <w:sz w:val="28"/>
          <w:szCs w:val="28"/>
        </w:rPr>
        <w:t xml:space="preserve"> elektronikus postafiókon keresztül.</w:t>
      </w:r>
    </w:p>
    <w:p>
      <w:pPr>
        <w:pStyle w:val="Normal"/>
        <w:jc w:val="both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jc w:val="center"/>
        <w:rPr/>
      </w:pPr>
      <w:r>
        <w:rPr>
          <w:b/>
          <w:sz w:val="28"/>
          <w:szCs w:val="28"/>
        </w:rPr>
        <w:t>További kérdéseidre is készséggel válaszolunk! Szeretettel várjuk a találkozást! Hívunk és várunk Titeket!</w:t>
      </w:r>
    </w:p>
    <w:sectPr>
      <w:type w:val="nextPage"/>
      <w:pgSz w:w="11906" w:h="16838"/>
      <w:pgMar w:left="1418" w:right="1418" w:header="0" w:top="1418" w:footer="0" w:bottom="851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altName w:val="sans-serif"/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"/>
      <w:lvlJc w:val="left"/>
      <w:pPr>
        <w:ind w:left="720" w:hanging="360"/>
      </w:pPr>
      <w:rPr>
        <w:rFonts w:ascii="Wingdings" w:hAnsi="Wingdings" w:cs="Wingdings" w:hint="default"/>
        <w:sz w:val="12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u-H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730fb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sz w:val="24"/>
      <w:szCs w:val="24"/>
      <w:lang w:val="hu-HU" w:eastAsia="hu-H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hivatkozs">
    <w:name w:val="Internet-hivatkozás"/>
    <w:basedOn w:val="DefaultParagraphFont"/>
    <w:uiPriority w:val="99"/>
    <w:rsid w:val="005730fb"/>
    <w:rPr>
      <w:color w:val="0000FF"/>
      <w:u w:val="single"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8864e3"/>
    <w:rPr>
      <w:rFonts w:ascii="Tahoma" w:hAnsi="Tahoma" w:eastAsia="Times New Roman" w:cs="Tahoma"/>
      <w:sz w:val="16"/>
      <w:szCs w:val="16"/>
      <w:lang w:eastAsia="hu-HU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Szmozsjelek">
    <w:name w:val="Számozásjelek"/>
    <w:qFormat/>
    <w:rPr/>
  </w:style>
  <w:style w:type="character" w:styleId="ListLabel7">
    <w:name w:val="ListLabel 7"/>
    <w:qFormat/>
    <w:rPr>
      <w:rFonts w:cs="Wingdings"/>
      <w:sz w:val="12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cs="Symbol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Wingdings"/>
      <w:sz w:val="12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Wingdings"/>
    </w:rPr>
  </w:style>
  <w:style w:type="character" w:styleId="ListLabel25">
    <w:name w:val="ListLabel 25"/>
    <w:qFormat/>
    <w:rPr>
      <w:rFonts w:cs="Wingdings"/>
      <w:sz w:val="12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Wingdings"/>
    </w:rPr>
  </w:style>
  <w:style w:type="character" w:styleId="ListLabel28">
    <w:name w:val="ListLabel 28"/>
    <w:qFormat/>
    <w:rPr>
      <w:rFonts w:cs="Symbol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Wingdings"/>
    </w:rPr>
  </w:style>
  <w:style w:type="character" w:styleId="ListLabel31">
    <w:name w:val="ListLabel 31"/>
    <w:qFormat/>
    <w:rPr>
      <w:rFonts w:cs="Symbol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Wingdings"/>
      <w:sz w:val="12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cs="Symbol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Wingdings"/>
    </w:rPr>
  </w:style>
  <w:style w:type="character" w:styleId="ListLabel43">
    <w:name w:val="ListLabel 43"/>
    <w:qFormat/>
    <w:rPr>
      <w:rFonts w:cs="Wingdings"/>
      <w:sz w:val="12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paragraph" w:styleId="Cmsor">
    <w:name w:val="Címsor"/>
    <w:basedOn w:val="Normal"/>
    <w:next w:val="Szvegtrzs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Szvegtrzs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Szvegtrzs"/>
    <w:pPr/>
    <w:rPr/>
  </w:style>
  <w:style w:type="paragraph" w:styleId="Felirat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/>
  </w:style>
  <w:style w:type="paragraph" w:styleId="ListParagraph">
    <w:name w:val="List Paragraph"/>
    <w:basedOn w:val="Normal"/>
    <w:uiPriority w:val="34"/>
    <w:qFormat/>
    <w:rsid w:val="005730fb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8864e3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mailto:harmoniabudapest1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Application>LibreOffice/5.1.6.2$Linux_X86_64 LibreOffice_project/10m0$Build-2</Application>
  <Pages>1</Pages>
  <Words>237</Words>
  <Characters>1668</Characters>
  <CharactersWithSpaces>1892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2016-11-11T09:25:00Z</dcterms:created>
  <dc:creator>Csaba</dc:creator>
  <dc:description/>
  <dc:language>hu-HU</dc:language>
  <cp:lastModifiedBy/>
  <dcterms:modified xsi:type="dcterms:W3CDTF">2017-11-07T12:30:10Z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