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1" w:rsidRPr="00A37781" w:rsidRDefault="007C1691" w:rsidP="007C16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37781">
        <w:rPr>
          <w:rFonts w:asciiTheme="minorHAnsi" w:hAnsiTheme="minorHAnsi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-127635</wp:posOffset>
            </wp:positionV>
            <wp:extent cx="1524000" cy="1524000"/>
            <wp:effectExtent l="19050" t="0" r="0" b="0"/>
            <wp:wrapSquare wrapText="bothSides"/>
            <wp:docPr id="2" name="Kép 11" descr="D17-logo-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7-logo-magy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781" w:rsidRDefault="007C1691" w:rsidP="007C1691">
      <w:pPr>
        <w:spacing w:after="0" w:line="240" w:lineRule="auto"/>
        <w:rPr>
          <w:rFonts w:ascii="Titillium" w:eastAsia="Times New Roman" w:hAnsi="Titillium" w:cs="Arial"/>
          <w:b/>
          <w:bCs/>
          <w:color w:val="000000"/>
          <w:sz w:val="28"/>
          <w:szCs w:val="28"/>
          <w:lang w:eastAsia="hu-HU"/>
        </w:rPr>
      </w:pPr>
      <w:r w:rsidRPr="00A37781">
        <w:rPr>
          <w:rFonts w:ascii="Titillium" w:eastAsia="Times New Roman" w:hAnsi="Titillium" w:cs="Arial"/>
          <w:b/>
          <w:bCs/>
          <w:color w:val="000000"/>
          <w:sz w:val="28"/>
          <w:szCs w:val="28"/>
          <w:lang w:eastAsia="hu-HU"/>
        </w:rPr>
        <w:t>Peremvidéken</w:t>
      </w:r>
    </w:p>
    <w:p w:rsidR="0040132E" w:rsidRPr="00A37781" w:rsidRDefault="0040132E" w:rsidP="007C1691">
      <w:pPr>
        <w:spacing w:after="0" w:line="240" w:lineRule="auto"/>
        <w:rPr>
          <w:rFonts w:ascii="Titillium" w:eastAsia="Times New Roman" w:hAnsi="Titillium" w:cs="Arial"/>
          <w:b/>
          <w:bCs/>
          <w:color w:val="000000"/>
          <w:sz w:val="28"/>
          <w:szCs w:val="28"/>
          <w:lang w:eastAsia="hu-HU"/>
        </w:rPr>
      </w:pPr>
    </w:p>
    <w:p w:rsidR="00A37781" w:rsidRPr="00A37781" w:rsidRDefault="007C1691" w:rsidP="007C1691">
      <w:pPr>
        <w:spacing w:after="0" w:line="240" w:lineRule="auto"/>
        <w:rPr>
          <w:rFonts w:ascii="Titillium" w:eastAsia="Times New Roman" w:hAnsi="Titillium" w:cs="Arial"/>
          <w:b/>
          <w:bCs/>
          <w:i/>
          <w:color w:val="000000"/>
          <w:sz w:val="28"/>
          <w:szCs w:val="28"/>
          <w:lang w:eastAsia="hu-HU"/>
        </w:rPr>
      </w:pPr>
      <w:r w:rsidRPr="00A37781">
        <w:rPr>
          <w:rFonts w:ascii="Titillium" w:eastAsia="Times New Roman" w:hAnsi="Titillium" w:cs="Arial"/>
          <w:b/>
          <w:bCs/>
          <w:i/>
          <w:color w:val="000000"/>
          <w:sz w:val="28"/>
          <w:szCs w:val="28"/>
          <w:lang w:eastAsia="hu-HU"/>
        </w:rPr>
        <w:t xml:space="preserve">Hátrányos helyzetű gyermekek </w:t>
      </w:r>
    </w:p>
    <w:p w:rsidR="007C1691" w:rsidRPr="00A37781" w:rsidRDefault="007C1691" w:rsidP="007C1691">
      <w:pPr>
        <w:spacing w:after="0" w:line="240" w:lineRule="auto"/>
        <w:rPr>
          <w:rFonts w:ascii="Titillium" w:eastAsia="Times New Roman" w:hAnsi="Titillium" w:cs="Arial"/>
          <w:b/>
          <w:bCs/>
          <w:i/>
          <w:color w:val="000000"/>
          <w:sz w:val="28"/>
          <w:szCs w:val="28"/>
          <w:lang w:eastAsia="hu-HU"/>
        </w:rPr>
      </w:pPr>
      <w:proofErr w:type="gramStart"/>
      <w:r w:rsidRPr="00A37781">
        <w:rPr>
          <w:rFonts w:ascii="Titillium" w:eastAsia="Times New Roman" w:hAnsi="Titillium" w:cs="Arial"/>
          <w:b/>
          <w:bCs/>
          <w:i/>
          <w:color w:val="000000"/>
          <w:sz w:val="28"/>
          <w:szCs w:val="28"/>
          <w:lang w:eastAsia="hu-HU"/>
        </w:rPr>
        <w:t>művészeti</w:t>
      </w:r>
      <w:proofErr w:type="gramEnd"/>
      <w:r w:rsidRPr="00A37781">
        <w:rPr>
          <w:rFonts w:ascii="Titillium" w:eastAsia="Times New Roman" w:hAnsi="Titillium" w:cs="Arial"/>
          <w:b/>
          <w:bCs/>
          <w:i/>
          <w:color w:val="000000"/>
          <w:sz w:val="28"/>
          <w:szCs w:val="28"/>
          <w:lang w:eastAsia="hu-HU"/>
        </w:rPr>
        <w:t xml:space="preserve"> nevelésének lehetőségei és kérdései</w:t>
      </w:r>
    </w:p>
    <w:p w:rsidR="007C1691" w:rsidRPr="00A37781" w:rsidRDefault="007C1691" w:rsidP="007C1691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A37781" w:rsidRPr="00A37781" w:rsidRDefault="00A37781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4n-j"/>
          <w:rFonts w:asciiTheme="minorHAnsi" w:hAnsiTheme="minorHAnsi" w:cs="Arial"/>
          <w:b/>
        </w:rPr>
      </w:pPr>
    </w:p>
    <w:p w:rsidR="00A37781" w:rsidRPr="00A37781" w:rsidRDefault="00A37781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4n-j"/>
          <w:rFonts w:asciiTheme="minorHAnsi" w:hAnsiTheme="minorHAnsi" w:cs="Arial"/>
          <w:b/>
        </w:rPr>
      </w:pPr>
    </w:p>
    <w:p w:rsidR="0083326B" w:rsidRDefault="007C1691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4n-j"/>
          <w:rFonts w:ascii="Titillium" w:hAnsi="Titillium" w:cs="Arial"/>
          <w:b/>
          <w:sz w:val="22"/>
          <w:szCs w:val="22"/>
        </w:rPr>
      </w:pPr>
      <w:r w:rsidRPr="00A37781">
        <w:rPr>
          <w:rStyle w:val="4n-j"/>
          <w:rFonts w:ascii="Titillium" w:hAnsi="Titillium" w:cs="Arial"/>
          <w:b/>
          <w:sz w:val="22"/>
          <w:szCs w:val="22"/>
        </w:rPr>
        <w:t xml:space="preserve">A </w:t>
      </w:r>
      <w:r w:rsidR="004B3EC2" w:rsidRPr="00A37781">
        <w:rPr>
          <w:rStyle w:val="4n-j"/>
          <w:rFonts w:ascii="Titillium" w:hAnsi="Titillium" w:cs="Arial"/>
          <w:b/>
          <w:sz w:val="22"/>
          <w:szCs w:val="22"/>
        </w:rPr>
        <w:t>konferencia fő céljai:</w:t>
      </w:r>
    </w:p>
    <w:p w:rsidR="0083326B" w:rsidRDefault="004B3EC2" w:rsidP="0083326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4n-j"/>
          <w:rFonts w:ascii="Titillium" w:hAnsi="Titillium" w:cs="Arial"/>
          <w:sz w:val="22"/>
          <w:szCs w:val="22"/>
        </w:rPr>
      </w:pPr>
      <w:r w:rsidRPr="00A37781">
        <w:rPr>
          <w:rStyle w:val="4n-j"/>
          <w:rFonts w:ascii="Titillium" w:hAnsi="Titillium" w:cs="Arial"/>
          <w:sz w:val="22"/>
          <w:szCs w:val="22"/>
        </w:rPr>
        <w:t>- a meghívott szakemberek közreműködésével körképet adni a hátrányos helyzetű gyermekek és fiatalok oktatásáról, művészeti neveléséről, készség-</w:t>
      </w:r>
      <w:r w:rsidR="00025A66" w:rsidRPr="00A37781">
        <w:rPr>
          <w:rStyle w:val="4n-j"/>
          <w:rFonts w:ascii="Titillium" w:hAnsi="Titillium" w:cs="Arial"/>
          <w:sz w:val="22"/>
          <w:szCs w:val="22"/>
        </w:rPr>
        <w:t xml:space="preserve"> és kompetencia fejlesztéséről, </w:t>
      </w:r>
      <w:r w:rsidRPr="00A37781">
        <w:rPr>
          <w:rStyle w:val="4n-j"/>
          <w:rFonts w:ascii="Titillium" w:hAnsi="Titillium" w:cs="Arial"/>
          <w:sz w:val="22"/>
          <w:szCs w:val="22"/>
        </w:rPr>
        <w:t>tehetséggondozásáról.</w:t>
      </w:r>
    </w:p>
    <w:p w:rsidR="0083326B" w:rsidRDefault="004B3EC2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  <w:r w:rsidRPr="00A37781">
        <w:rPr>
          <w:rStyle w:val="4n-j"/>
          <w:rFonts w:ascii="Titillium" w:hAnsi="Titillium" w:cs="Arial"/>
          <w:sz w:val="22"/>
          <w:szCs w:val="22"/>
        </w:rPr>
        <w:t>- az intézményi tapasztalatok számbavétele: az egyes intézményekben és intézménytípusokban hogyan</w:t>
      </w:r>
      <w:r w:rsidRPr="00A37781">
        <w:rPr>
          <w:rStyle w:val="textexposedshow"/>
          <w:rFonts w:ascii="Titillium" w:hAnsi="Titillium" w:cs="Arial"/>
          <w:sz w:val="22"/>
          <w:szCs w:val="22"/>
        </w:rPr>
        <w:t xml:space="preserve"> épül fel mindez.</w:t>
      </w:r>
    </w:p>
    <w:p w:rsidR="0083326B" w:rsidRDefault="004B3EC2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  <w:r w:rsidRPr="00A37781">
        <w:rPr>
          <w:rStyle w:val="textexposedshow"/>
          <w:rFonts w:ascii="Titillium" w:hAnsi="Titillium" w:cs="Arial"/>
          <w:sz w:val="22"/>
          <w:szCs w:val="22"/>
        </w:rPr>
        <w:t>- gyakorlati módszerek, projektek bemutatása.</w:t>
      </w:r>
    </w:p>
    <w:p w:rsidR="007C1691" w:rsidRPr="00A37781" w:rsidRDefault="004B3EC2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  <w:r w:rsidRPr="00A37781">
        <w:rPr>
          <w:rStyle w:val="textexposedshow"/>
          <w:rFonts w:ascii="Titillium" w:hAnsi="Titillium" w:cs="Arial"/>
          <w:sz w:val="22"/>
          <w:szCs w:val="22"/>
        </w:rPr>
        <w:t>- mindezt közös beszélgetésekkel, tapasztalataink megosztásával az egyes előadások végén.</w:t>
      </w:r>
    </w:p>
    <w:p w:rsidR="007C1691" w:rsidRPr="00A37781" w:rsidRDefault="007C1691" w:rsidP="003716FA">
      <w:pPr>
        <w:spacing w:after="0" w:line="240" w:lineRule="auto"/>
        <w:rPr>
          <w:rFonts w:ascii="Titillium" w:hAnsi="Titillium" w:cs="Arial"/>
          <w:b/>
          <w:bCs/>
        </w:rPr>
      </w:pPr>
    </w:p>
    <w:p w:rsidR="007C1691" w:rsidRPr="0083326B" w:rsidRDefault="007C1691" w:rsidP="003716FA">
      <w:pPr>
        <w:spacing w:after="0" w:line="240" w:lineRule="auto"/>
        <w:rPr>
          <w:rFonts w:ascii="Titillium" w:hAnsi="Titillium" w:cs="Arial"/>
          <w:bCs/>
          <w:i/>
        </w:rPr>
      </w:pPr>
      <w:r w:rsidRPr="0083326B">
        <w:rPr>
          <w:rStyle w:val="4n-j"/>
          <w:rFonts w:ascii="Titillium" w:hAnsi="Titillium" w:cs="Arial"/>
          <w:i/>
        </w:rPr>
        <w:t>A konferenciára pedagógusokat, szakmabelieket, érintett családtagokat és érdeklődőket is várunk!</w:t>
      </w:r>
    </w:p>
    <w:p w:rsidR="00A37781" w:rsidRPr="00A37781" w:rsidRDefault="00A37781" w:rsidP="003716FA">
      <w:pPr>
        <w:spacing w:after="0" w:line="240" w:lineRule="auto"/>
        <w:rPr>
          <w:rFonts w:ascii="Titillium" w:hAnsi="Titillium" w:cs="Arial"/>
          <w:b/>
        </w:rPr>
      </w:pPr>
    </w:p>
    <w:p w:rsidR="007C1691" w:rsidRPr="0083326B" w:rsidRDefault="007C1691" w:rsidP="003716FA">
      <w:pPr>
        <w:spacing w:after="0" w:line="240" w:lineRule="auto"/>
        <w:rPr>
          <w:rFonts w:ascii="Titillium" w:hAnsi="Titillium" w:cs="Arial"/>
        </w:rPr>
      </w:pPr>
      <w:r w:rsidRPr="00A37781">
        <w:rPr>
          <w:rFonts w:ascii="Titillium" w:hAnsi="Titillium" w:cs="Arial"/>
          <w:b/>
        </w:rPr>
        <w:t xml:space="preserve">A konferencia időpontja: </w:t>
      </w:r>
      <w:r w:rsidRPr="003A2DFB">
        <w:rPr>
          <w:rFonts w:ascii="Titillium" w:hAnsi="Titillium" w:cs="Arial"/>
          <w:b/>
        </w:rPr>
        <w:t>2017. március 3. 14.</w:t>
      </w:r>
      <w:r w:rsidR="0083326B" w:rsidRPr="003A2DFB">
        <w:rPr>
          <w:rFonts w:ascii="Titillium" w:hAnsi="Titillium" w:cs="Arial"/>
          <w:b/>
        </w:rPr>
        <w:t>00-17.30</w:t>
      </w:r>
    </w:p>
    <w:p w:rsidR="007C1691" w:rsidRPr="0083326B" w:rsidRDefault="007C1691" w:rsidP="003716FA">
      <w:pPr>
        <w:spacing w:after="0" w:line="240" w:lineRule="auto"/>
        <w:rPr>
          <w:rFonts w:ascii="Titillium" w:hAnsi="Titillium" w:cs="Arial"/>
        </w:rPr>
      </w:pPr>
      <w:r w:rsidRPr="00A37781">
        <w:rPr>
          <w:rFonts w:ascii="Titillium" w:hAnsi="Titillium" w:cs="Arial"/>
          <w:b/>
        </w:rPr>
        <w:t xml:space="preserve">Helyszín: </w:t>
      </w:r>
      <w:r w:rsidRPr="003A2DFB">
        <w:rPr>
          <w:rFonts w:ascii="Titillium" w:hAnsi="Titillium" w:cs="Arial"/>
          <w:b/>
        </w:rPr>
        <w:t>Deák 17 Gyermek és Ifjúsági Művészeti Galéria</w:t>
      </w:r>
      <w:r w:rsidR="0083326B">
        <w:rPr>
          <w:rFonts w:ascii="Titillium" w:hAnsi="Titillium" w:cs="Arial"/>
        </w:rPr>
        <w:t xml:space="preserve"> </w:t>
      </w:r>
      <w:hyperlink r:id="rId9" w:history="1">
        <w:r w:rsidR="0083326B" w:rsidRPr="0083326B">
          <w:rPr>
            <w:rStyle w:val="Hiperhivatkozs"/>
            <w:rFonts w:ascii="Titillium" w:hAnsi="Titillium" w:cs="Arial"/>
          </w:rPr>
          <w:t>(</w:t>
        </w:r>
        <w:r w:rsidR="00A85F85" w:rsidRPr="0083326B">
          <w:rPr>
            <w:rStyle w:val="Hiperhivatkozs"/>
            <w:rFonts w:ascii="Titillium" w:hAnsi="Titillium" w:cs="Arial"/>
          </w:rPr>
          <w:t>1052 Buda</w:t>
        </w:r>
        <w:r w:rsidRPr="0083326B">
          <w:rPr>
            <w:rStyle w:val="Hiperhivatkozs"/>
            <w:rFonts w:ascii="Titillium" w:hAnsi="Titillium" w:cs="Arial"/>
          </w:rPr>
          <w:t>pest, Deák Ferenc u. 17. I. emelet</w:t>
        </w:r>
        <w:r w:rsidR="0083326B" w:rsidRPr="0083326B">
          <w:rPr>
            <w:rStyle w:val="Hiperhivatkozs"/>
            <w:rFonts w:ascii="Titillium" w:hAnsi="Titillium" w:cs="Arial"/>
          </w:rPr>
          <w:t>)</w:t>
        </w:r>
      </w:hyperlink>
    </w:p>
    <w:p w:rsidR="00A37781" w:rsidRDefault="00A37781" w:rsidP="003716FA">
      <w:pPr>
        <w:pStyle w:val="NormlWeb"/>
        <w:shd w:val="clear" w:color="auto" w:fill="FFFFFF"/>
        <w:tabs>
          <w:tab w:val="left" w:pos="1035"/>
        </w:tabs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</w:p>
    <w:p w:rsidR="00561D76" w:rsidRPr="00A37781" w:rsidRDefault="004B3EC2" w:rsidP="003716FA">
      <w:pPr>
        <w:pStyle w:val="NormlWeb"/>
        <w:shd w:val="clear" w:color="auto" w:fill="FFFFFF"/>
        <w:tabs>
          <w:tab w:val="left" w:pos="1035"/>
        </w:tabs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b/>
          <w:i/>
          <w:sz w:val="22"/>
          <w:szCs w:val="22"/>
        </w:rPr>
      </w:pPr>
      <w:r w:rsidRPr="00A37781">
        <w:rPr>
          <w:rStyle w:val="textexposedshow"/>
          <w:rFonts w:ascii="Titillium" w:hAnsi="Titillium" w:cs="Arial"/>
          <w:b/>
          <w:sz w:val="22"/>
          <w:szCs w:val="22"/>
        </w:rPr>
        <w:t>14.00-15.45</w:t>
      </w:r>
      <w:r w:rsidR="007C1691" w:rsidRPr="00A37781">
        <w:rPr>
          <w:rStyle w:val="textexposedshow"/>
          <w:rFonts w:ascii="Titillium" w:hAnsi="Titillium" w:cs="Arial"/>
          <w:b/>
          <w:sz w:val="22"/>
          <w:szCs w:val="22"/>
        </w:rPr>
        <w:t>-</w:t>
      </w:r>
      <w:r w:rsidR="004A3844" w:rsidRPr="00A37781">
        <w:rPr>
          <w:rStyle w:val="textexposedshow"/>
          <w:rFonts w:ascii="Titillium" w:hAnsi="Titillium" w:cs="Arial"/>
          <w:b/>
          <w:sz w:val="22"/>
          <w:szCs w:val="22"/>
        </w:rPr>
        <w:t>Előadások</w:t>
      </w:r>
    </w:p>
    <w:p w:rsidR="00561D76" w:rsidRPr="00A37781" w:rsidRDefault="00561D76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rFonts w:ascii="Titillium" w:hAnsi="Titillium" w:cs="Arial"/>
          <w:b/>
          <w:i/>
          <w:sz w:val="22"/>
          <w:szCs w:val="22"/>
        </w:rPr>
      </w:pPr>
    </w:p>
    <w:p w:rsidR="00736C4B" w:rsidRDefault="00684711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sz w:val="22"/>
          <w:szCs w:val="22"/>
          <w:shd w:val="clear" w:color="auto" w:fill="FFFFFF"/>
        </w:rPr>
      </w:pPr>
      <w:r w:rsidRPr="00A37781">
        <w:rPr>
          <w:rFonts w:ascii="Titillium" w:hAnsi="Titillium" w:cs="Arial"/>
          <w:b/>
          <w:sz w:val="22"/>
          <w:szCs w:val="22"/>
        </w:rPr>
        <w:t>Csató Magdolna</w:t>
      </w:r>
      <w:r w:rsidR="00E45F1A" w:rsidRPr="00A37781">
        <w:rPr>
          <w:rFonts w:ascii="Titillium" w:hAnsi="Titillium" w:cs="Arial"/>
          <w:b/>
          <w:sz w:val="22"/>
          <w:szCs w:val="22"/>
        </w:rPr>
        <w:t xml:space="preserve"> </w:t>
      </w:r>
      <w:r w:rsidR="00E04797" w:rsidRPr="00A37781">
        <w:rPr>
          <w:rFonts w:ascii="Titillium" w:hAnsi="Titillium" w:cs="Arial"/>
          <w:sz w:val="22"/>
          <w:szCs w:val="22"/>
          <w:shd w:val="clear" w:color="auto" w:fill="FFFFFF"/>
        </w:rPr>
        <w:t xml:space="preserve">csoportvezető nevelő, </w:t>
      </w:r>
      <w:hyperlink r:id="rId10" w:history="1">
        <w:r w:rsidRPr="0083326B">
          <w:rPr>
            <w:rStyle w:val="Hiperhivatkozs"/>
            <w:rFonts w:ascii="Titillium" w:hAnsi="Titillium" w:cs="Arial"/>
            <w:sz w:val="22"/>
            <w:szCs w:val="22"/>
          </w:rPr>
          <w:t>Fővárosi Gyermekvédelmi Központ és Területi Gyermekvédelmi Szakszolgálat</w:t>
        </w:r>
      </w:hyperlink>
      <w:r w:rsidRPr="00A37781">
        <w:rPr>
          <w:rFonts w:ascii="Titillium" w:hAnsi="Titillium" w:cs="Arial"/>
          <w:sz w:val="22"/>
          <w:szCs w:val="22"/>
        </w:rPr>
        <w:t>, 1. sz. Befogadó Otthon</w:t>
      </w:r>
      <w:r w:rsidR="00E04797" w:rsidRPr="00A37781">
        <w:rPr>
          <w:rFonts w:ascii="Titillium" w:hAnsi="Titillium" w:cs="Arial"/>
          <w:sz w:val="22"/>
          <w:szCs w:val="22"/>
          <w:shd w:val="clear" w:color="auto" w:fill="FFFFFF"/>
        </w:rPr>
        <w:t>, Bóbita csoport</w:t>
      </w:r>
    </w:p>
    <w:p w:rsidR="00A37781" w:rsidRDefault="001E53F6" w:rsidP="00A37781">
      <w:pPr>
        <w:shd w:val="clear" w:color="auto" w:fill="FFFFFF"/>
        <w:spacing w:after="0" w:line="240" w:lineRule="auto"/>
        <w:jc w:val="both"/>
        <w:rPr>
          <w:rFonts w:ascii="Titillium" w:eastAsia="Times New Roman" w:hAnsi="Titillium" w:cs="Arial"/>
          <w:i/>
          <w:lang w:eastAsia="hu-HU"/>
        </w:rPr>
      </w:pPr>
      <w:r w:rsidRPr="00A37781">
        <w:rPr>
          <w:rFonts w:ascii="Titillium" w:hAnsi="Titillium" w:cs="Arial"/>
          <w:i/>
          <w:shd w:val="clear" w:color="auto" w:fill="FFFFFF"/>
        </w:rPr>
        <w:t xml:space="preserve">Személyiségfejlesztő rajzfoglalkozások a </w:t>
      </w:r>
      <w:r w:rsidRPr="00A37781">
        <w:rPr>
          <w:rFonts w:ascii="Titillium" w:eastAsia="Times New Roman" w:hAnsi="Titillium" w:cs="Arial"/>
          <w:i/>
          <w:lang w:eastAsia="hu-HU"/>
        </w:rPr>
        <w:t>Fővárosi Gyermekvédelmi Központ és Területi Gyermekvédelmi Szakszolgálat, 1. sz. Befogadó Otthonába</w:t>
      </w:r>
      <w:r w:rsidR="00A37781">
        <w:rPr>
          <w:rFonts w:ascii="Titillium" w:eastAsia="Times New Roman" w:hAnsi="Titillium" w:cs="Arial"/>
          <w:i/>
          <w:lang w:eastAsia="hu-HU"/>
        </w:rPr>
        <w:t>n</w:t>
      </w:r>
    </w:p>
    <w:p w:rsidR="00A37781" w:rsidRPr="00A37781" w:rsidRDefault="00CD2D10" w:rsidP="00CD2D10">
      <w:pPr>
        <w:shd w:val="clear" w:color="auto" w:fill="FFFFFF"/>
        <w:spacing w:after="0" w:line="240" w:lineRule="auto"/>
        <w:jc w:val="both"/>
        <w:rPr>
          <w:rFonts w:ascii="Titillium" w:hAnsi="Titillium" w:cs="Arial"/>
          <w:shd w:val="clear" w:color="auto" w:fill="FFFFFF"/>
        </w:rPr>
      </w:pPr>
      <w:r>
        <w:rPr>
          <w:rFonts w:ascii="Titillium" w:hAnsi="Titillium" w:cs="Arial"/>
          <w:shd w:val="clear" w:color="auto" w:fill="FFFFFF"/>
        </w:rPr>
        <w:t>Előadásában ismerteti a Befogadó Otthon helyét és szerepét</w:t>
      </w:r>
      <w:r w:rsidR="00A37781" w:rsidRPr="00CD2D10">
        <w:rPr>
          <w:rFonts w:ascii="Titillium" w:hAnsi="Titillium" w:cs="Arial"/>
          <w:shd w:val="clear" w:color="auto" w:fill="FFFFFF"/>
        </w:rPr>
        <w:t xml:space="preserve"> a gyermekvédelmi szakellátásban</w:t>
      </w:r>
      <w:r>
        <w:rPr>
          <w:rFonts w:ascii="Titillium" w:hAnsi="Titillium" w:cs="Arial"/>
          <w:shd w:val="clear" w:color="auto" w:fill="FFFFFF"/>
        </w:rPr>
        <w:t xml:space="preserve"> és bemutatja </w:t>
      </w:r>
      <w:r w:rsidR="00A37781">
        <w:rPr>
          <w:rFonts w:ascii="Titillium" w:hAnsi="Titillium" w:cs="Arial"/>
          <w:shd w:val="clear" w:color="auto" w:fill="FFFFFF"/>
        </w:rPr>
        <w:t>Fiók László festőművész személyiségfejlesztő rajzfoglalkozásá</w:t>
      </w:r>
      <w:r>
        <w:rPr>
          <w:rFonts w:ascii="Titillium" w:hAnsi="Titillium" w:cs="Arial"/>
          <w:shd w:val="clear" w:color="auto" w:fill="FFFFFF"/>
        </w:rPr>
        <w:t>t, valamint annak</w:t>
      </w:r>
      <w:r w:rsidR="00A37781">
        <w:rPr>
          <w:rFonts w:ascii="Titillium" w:hAnsi="Titillium" w:cs="Arial"/>
          <w:shd w:val="clear" w:color="auto" w:fill="FFFFFF"/>
        </w:rPr>
        <w:t xml:space="preserve"> hatás</w:t>
      </w:r>
      <w:r>
        <w:rPr>
          <w:rFonts w:ascii="Titillium" w:hAnsi="Titillium" w:cs="Arial"/>
          <w:shd w:val="clear" w:color="auto" w:fill="FFFFFF"/>
        </w:rPr>
        <w:t>át</w:t>
      </w:r>
      <w:r w:rsidR="00A37781">
        <w:rPr>
          <w:rFonts w:ascii="Titillium" w:hAnsi="Titillium" w:cs="Arial"/>
          <w:shd w:val="clear" w:color="auto" w:fill="FFFFFF"/>
        </w:rPr>
        <w:t xml:space="preserve"> a gyerekek személyiségére</w:t>
      </w:r>
      <w:r>
        <w:rPr>
          <w:rFonts w:ascii="Titillium" w:hAnsi="Titillium" w:cs="Arial"/>
          <w:shd w:val="clear" w:color="auto" w:fill="FFFFFF"/>
        </w:rPr>
        <w:t xml:space="preserve">. Megismerhetjük előadásából a </w:t>
      </w:r>
      <w:r w:rsidR="00A37781" w:rsidRPr="00A37781">
        <w:rPr>
          <w:rFonts w:ascii="Titillium" w:hAnsi="Titillium" w:cs="Arial"/>
          <w:shd w:val="clear" w:color="auto" w:fill="FFFFFF"/>
        </w:rPr>
        <w:t>Befogadó Otthon keretein belül megvalósuló segítő és művészeti tevékenysége</w:t>
      </w:r>
      <w:r>
        <w:rPr>
          <w:rFonts w:ascii="Titillium" w:hAnsi="Titillium" w:cs="Arial"/>
          <w:shd w:val="clear" w:color="auto" w:fill="FFFFFF"/>
        </w:rPr>
        <w:t>t is.</w:t>
      </w:r>
    </w:p>
    <w:p w:rsidR="00A37781" w:rsidRPr="00CD2D10" w:rsidRDefault="00A37781" w:rsidP="00CD2D10">
      <w:pPr>
        <w:shd w:val="clear" w:color="auto" w:fill="FFFFFF"/>
        <w:spacing w:after="0" w:line="240" w:lineRule="auto"/>
        <w:jc w:val="both"/>
        <w:rPr>
          <w:rFonts w:ascii="Titillium" w:hAnsi="Titillium" w:cs="Arial"/>
          <w:color w:val="222222"/>
          <w:shd w:val="clear" w:color="auto" w:fill="FFFFFF"/>
        </w:rPr>
      </w:pPr>
    </w:p>
    <w:p w:rsidR="009915FD" w:rsidRDefault="00E45F1A" w:rsidP="00A37781">
      <w:pPr>
        <w:shd w:val="clear" w:color="auto" w:fill="FFFFFF"/>
        <w:spacing w:after="0" w:line="240" w:lineRule="auto"/>
        <w:jc w:val="both"/>
        <w:rPr>
          <w:rFonts w:ascii="Titillium" w:hAnsi="Titillium" w:cs="Arial"/>
        </w:rPr>
      </w:pPr>
      <w:r w:rsidRPr="00A37781">
        <w:rPr>
          <w:rFonts w:ascii="Titillium" w:hAnsi="Titillium" w:cs="Arial"/>
          <w:b/>
        </w:rPr>
        <w:t>Jámbor Zita</w:t>
      </w:r>
      <w:r w:rsidRPr="00A37781">
        <w:rPr>
          <w:rFonts w:ascii="Titillium" w:hAnsi="Titillium" w:cs="Arial"/>
        </w:rPr>
        <w:t>,</w:t>
      </w:r>
      <w:r w:rsidR="009413AF" w:rsidRPr="00A37781">
        <w:rPr>
          <w:rFonts w:ascii="Titillium" w:hAnsi="Titillium" w:cs="Arial"/>
        </w:rPr>
        <w:t xml:space="preserve"> Iskolai Közösségi Szolgálat programfelelős, </w:t>
      </w:r>
      <w:hyperlink r:id="rId11" w:history="1">
        <w:proofErr w:type="spellStart"/>
        <w:r w:rsidR="009915FD" w:rsidRPr="0083326B">
          <w:rPr>
            <w:rStyle w:val="Hiperhivatkozs"/>
            <w:rFonts w:ascii="Titillium" w:hAnsi="Titillium" w:cs="Arial"/>
          </w:rPr>
          <w:t>BAGázs</w:t>
        </w:r>
        <w:proofErr w:type="spellEnd"/>
        <w:r w:rsidR="009915FD" w:rsidRPr="0083326B">
          <w:rPr>
            <w:rStyle w:val="Hiperhivatkozs"/>
            <w:rFonts w:ascii="Titillium" w:hAnsi="Titillium" w:cs="Arial"/>
          </w:rPr>
          <w:t xml:space="preserve"> Közhasznú Egyesület</w:t>
        </w:r>
      </w:hyperlink>
    </w:p>
    <w:p w:rsidR="00A85F85" w:rsidRPr="00A37781" w:rsidRDefault="009413AF" w:rsidP="00A37781">
      <w:pPr>
        <w:shd w:val="clear" w:color="auto" w:fill="FFFFFF"/>
        <w:spacing w:after="0" w:line="240" w:lineRule="auto"/>
        <w:jc w:val="both"/>
        <w:rPr>
          <w:rFonts w:ascii="Titillium" w:hAnsi="Titillium" w:cs="Arial"/>
          <w:i/>
        </w:rPr>
      </w:pPr>
      <w:proofErr w:type="spellStart"/>
      <w:r w:rsidRPr="00A37781">
        <w:rPr>
          <w:rFonts w:ascii="Titillium" w:hAnsi="Titillium" w:cs="Arial"/>
          <w:i/>
        </w:rPr>
        <w:t>BAGázs</w:t>
      </w:r>
      <w:proofErr w:type="spellEnd"/>
      <w:r w:rsidRPr="00A37781">
        <w:rPr>
          <w:rFonts w:ascii="Titillium" w:hAnsi="Titillium" w:cs="Arial"/>
          <w:i/>
        </w:rPr>
        <w:t xml:space="preserve"> Közhasznú Egyesület Iskolai Közösségi Szolgálat program tapasztalatok és dilemmák</w:t>
      </w:r>
    </w:p>
    <w:p w:rsidR="00A85F85" w:rsidRPr="00A37781" w:rsidRDefault="00C0482A" w:rsidP="00CD2D10">
      <w:pPr>
        <w:spacing w:after="0" w:line="240" w:lineRule="auto"/>
        <w:jc w:val="both"/>
        <w:textAlignment w:val="baseline"/>
        <w:rPr>
          <w:rStyle w:val="textexposedshow"/>
          <w:rFonts w:ascii="Titillium" w:eastAsia="Times New Roman" w:hAnsi="Titillium" w:cs="Arial"/>
          <w:lang w:eastAsia="hu-HU"/>
        </w:rPr>
      </w:pPr>
      <w:r w:rsidRPr="00A37781">
        <w:rPr>
          <w:rFonts w:ascii="Titillium" w:eastAsia="Times New Roman" w:hAnsi="Titillium" w:cs="Arial"/>
          <w:color w:val="000000"/>
          <w:lang w:eastAsia="hu-HU"/>
        </w:rPr>
        <w:t>A</w:t>
      </w:r>
      <w:r w:rsidR="00CD2D10">
        <w:rPr>
          <w:rFonts w:asciiTheme="minorHAnsi" w:eastAsia="Times New Roman" w:hAnsiTheme="minorHAnsi" w:cs="Arial"/>
          <w:color w:val="000000"/>
          <w:lang w:eastAsia="hu-HU"/>
        </w:rPr>
        <w:t xml:space="preserve"> </w:t>
      </w:r>
      <w:proofErr w:type="spellStart"/>
      <w:r w:rsidRPr="00A37781">
        <w:rPr>
          <w:rFonts w:ascii="Titillium" w:eastAsia="Times New Roman" w:hAnsi="Titillium" w:cs="Arial"/>
          <w:color w:val="000000"/>
          <w:bdr w:val="none" w:sz="0" w:space="0" w:color="auto" w:frame="1"/>
          <w:lang w:eastAsia="hu-HU"/>
        </w:rPr>
        <w:t>BAGázs</w:t>
      </w:r>
      <w:proofErr w:type="spellEnd"/>
      <w:r w:rsidRPr="00A37781">
        <w:rPr>
          <w:rFonts w:ascii="Titillium" w:eastAsia="Times New Roman" w:hAnsi="Titillium" w:cs="Arial"/>
          <w:color w:val="000000"/>
          <w:bdr w:val="none" w:sz="0" w:space="0" w:color="auto" w:frame="1"/>
          <w:lang w:eastAsia="hu-HU"/>
        </w:rPr>
        <w:t xml:space="preserve"> IKSZ</w:t>
      </w:r>
      <w:r w:rsidR="00CD2D10">
        <w:rPr>
          <w:rFonts w:ascii="Titillium" w:eastAsia="Times New Roman" w:hAnsi="Titillium" w:cs="Arial"/>
          <w:color w:val="000000"/>
          <w:bdr w:val="none" w:sz="0" w:space="0" w:color="auto" w:frame="1"/>
          <w:lang w:eastAsia="hu-HU"/>
        </w:rPr>
        <w:t xml:space="preserve"> </w:t>
      </w:r>
      <w:r w:rsidRPr="00A37781">
        <w:rPr>
          <w:rFonts w:ascii="Titillium" w:eastAsia="Times New Roman" w:hAnsi="Titillium" w:cs="Arial"/>
          <w:color w:val="000000"/>
          <w:lang w:eastAsia="hu-HU"/>
        </w:rPr>
        <w:t xml:space="preserve">egy </w:t>
      </w:r>
      <w:r w:rsidR="00CD2D10">
        <w:rPr>
          <w:rFonts w:ascii="Titillium" w:eastAsia="Times New Roman" w:hAnsi="Titillium" w:cs="Arial"/>
          <w:color w:val="000000"/>
          <w:lang w:eastAsia="hu-HU"/>
        </w:rPr>
        <w:t xml:space="preserve">olyan programot takar, amelyben </w:t>
      </w:r>
      <w:r w:rsidRPr="00A37781">
        <w:rPr>
          <w:rFonts w:ascii="Titillium" w:eastAsia="Times New Roman" w:hAnsi="Titillium" w:cs="Arial"/>
          <w:color w:val="000000"/>
          <w:lang w:eastAsia="hu-HU"/>
        </w:rPr>
        <w:t>a középiskolás diákok, felnőtt önkéntesek és helyi koordinátorok</w:t>
      </w:r>
      <w:r w:rsidR="00CD2D10">
        <w:rPr>
          <w:rFonts w:ascii="Titillium" w:eastAsia="Times New Roman" w:hAnsi="Titillium" w:cs="Arial"/>
          <w:color w:val="000000"/>
          <w:lang w:eastAsia="hu-HU"/>
        </w:rPr>
        <w:t xml:space="preserve"> 6-8 fős csoportokban</w:t>
      </w:r>
      <w:r w:rsidR="00272E66">
        <w:rPr>
          <w:rFonts w:ascii="Titillium" w:eastAsia="Times New Roman" w:hAnsi="Titillium" w:cs="Arial"/>
          <w:color w:val="000000"/>
          <w:lang w:eastAsia="hu-HU"/>
        </w:rPr>
        <w:t xml:space="preserve"> tartanak </w:t>
      </w:r>
      <w:r w:rsidRPr="00A37781">
        <w:rPr>
          <w:rFonts w:ascii="Titillium" w:eastAsia="Times New Roman" w:hAnsi="Titillium" w:cs="Arial"/>
          <w:color w:val="000000"/>
          <w:lang w:eastAsia="hu-HU"/>
        </w:rPr>
        <w:t>4-14 éves gyerekek</w:t>
      </w:r>
      <w:r w:rsidR="00272E66">
        <w:rPr>
          <w:rFonts w:ascii="Titillium" w:eastAsia="Times New Roman" w:hAnsi="Titillium" w:cs="Arial"/>
          <w:color w:val="000000"/>
          <w:lang w:eastAsia="hu-HU"/>
        </w:rPr>
        <w:t xml:space="preserve"> számára </w:t>
      </w:r>
      <w:r w:rsidRPr="00A37781">
        <w:rPr>
          <w:rFonts w:ascii="Titillium" w:eastAsia="Times New Roman" w:hAnsi="Titillium" w:cs="Arial"/>
          <w:color w:val="000000"/>
          <w:lang w:eastAsia="hu-HU"/>
        </w:rPr>
        <w:t>kreatív gyere</w:t>
      </w:r>
      <w:r w:rsidR="00F0229F">
        <w:rPr>
          <w:rFonts w:ascii="Titillium" w:eastAsia="Times New Roman" w:hAnsi="Titillium" w:cs="Arial"/>
          <w:color w:val="000000"/>
          <w:lang w:eastAsia="hu-HU"/>
        </w:rPr>
        <w:t>kfoglalkozások</w:t>
      </w:r>
      <w:r w:rsidR="00272E66">
        <w:rPr>
          <w:rFonts w:ascii="Titillium" w:eastAsia="Times New Roman" w:hAnsi="Titillium" w:cs="Arial"/>
          <w:color w:val="000000"/>
          <w:lang w:eastAsia="hu-HU"/>
        </w:rPr>
        <w:t>at</w:t>
      </w:r>
      <w:r w:rsidR="00CD2D10">
        <w:rPr>
          <w:rFonts w:ascii="Titillium" w:eastAsia="Times New Roman" w:hAnsi="Titillium" w:cs="Arial"/>
          <w:color w:val="000000"/>
          <w:lang w:eastAsia="hu-HU"/>
        </w:rPr>
        <w:t xml:space="preserve"> </w:t>
      </w:r>
      <w:r w:rsidRPr="00A37781">
        <w:rPr>
          <w:rFonts w:ascii="Titillium" w:eastAsia="Times New Roman" w:hAnsi="Titillium" w:cs="Arial"/>
          <w:color w:val="000000"/>
          <w:lang w:eastAsia="hu-HU"/>
        </w:rPr>
        <w:t xml:space="preserve">a </w:t>
      </w:r>
      <w:proofErr w:type="spellStart"/>
      <w:r w:rsidRPr="00A37781">
        <w:rPr>
          <w:rFonts w:ascii="Titillium" w:eastAsia="Times New Roman" w:hAnsi="Titillium" w:cs="Arial"/>
          <w:color w:val="000000"/>
          <w:lang w:eastAsia="hu-HU"/>
        </w:rPr>
        <w:t>bagi</w:t>
      </w:r>
      <w:proofErr w:type="spellEnd"/>
      <w:r w:rsidRPr="00A37781">
        <w:rPr>
          <w:rFonts w:ascii="Titillium" w:eastAsia="Times New Roman" w:hAnsi="Titillium" w:cs="Arial"/>
          <w:color w:val="000000"/>
          <w:lang w:eastAsia="hu-HU"/>
        </w:rPr>
        <w:t xml:space="preserve"> romate</w:t>
      </w:r>
      <w:r w:rsidR="00F0229F">
        <w:rPr>
          <w:rFonts w:ascii="Titillium" w:eastAsia="Times New Roman" w:hAnsi="Titillium" w:cs="Arial"/>
          <w:color w:val="000000"/>
          <w:lang w:eastAsia="hu-HU"/>
        </w:rPr>
        <w:t>lepen</w:t>
      </w:r>
      <w:r w:rsidR="00272E66">
        <w:rPr>
          <w:rFonts w:ascii="Titillium" w:eastAsia="Times New Roman" w:hAnsi="Titillium" w:cs="Arial"/>
          <w:color w:val="000000"/>
          <w:lang w:eastAsia="hu-HU"/>
        </w:rPr>
        <w:t xml:space="preserve">.  A programnak </w:t>
      </w:r>
      <w:r w:rsidR="00CD2D10">
        <w:rPr>
          <w:rFonts w:ascii="Titillium" w:eastAsia="Times New Roman" w:hAnsi="Titillium" w:cs="Arial"/>
          <w:color w:val="000000"/>
          <w:lang w:eastAsia="hu-HU"/>
        </w:rPr>
        <w:t xml:space="preserve">a </w:t>
      </w:r>
      <w:proofErr w:type="spellStart"/>
      <w:r w:rsidR="00CD2D10">
        <w:rPr>
          <w:rFonts w:ascii="Titillium" w:eastAsia="Times New Roman" w:hAnsi="Titillium" w:cs="Arial"/>
          <w:color w:val="000000"/>
          <w:lang w:eastAsia="hu-HU"/>
        </w:rPr>
        <w:t>BAGázs</w:t>
      </w:r>
      <w:proofErr w:type="spellEnd"/>
      <w:r w:rsidR="00CD2D10">
        <w:rPr>
          <w:rFonts w:ascii="Titillium" w:eastAsia="Times New Roman" w:hAnsi="Titillium" w:cs="Arial"/>
          <w:color w:val="000000"/>
          <w:lang w:eastAsia="hu-HU"/>
        </w:rPr>
        <w:t xml:space="preserve"> konténerház</w:t>
      </w:r>
      <w:r w:rsidR="00F0229F">
        <w:rPr>
          <w:rFonts w:ascii="Titillium" w:eastAsia="Times New Roman" w:hAnsi="Titillium" w:cs="Arial"/>
          <w:color w:val="000000"/>
          <w:lang w:eastAsia="hu-HU"/>
        </w:rPr>
        <w:t xml:space="preserve"> ad otthont</w:t>
      </w:r>
      <w:r w:rsidR="00272E66">
        <w:rPr>
          <w:rFonts w:ascii="Titillium" w:eastAsia="Times New Roman" w:hAnsi="Titillium" w:cs="Arial"/>
          <w:color w:val="000000"/>
          <w:lang w:eastAsia="hu-HU"/>
        </w:rPr>
        <w:t>.</w:t>
      </w:r>
    </w:p>
    <w:p w:rsidR="00A37781" w:rsidRPr="00A37781" w:rsidRDefault="00A37781" w:rsidP="003716FA">
      <w:pPr>
        <w:pStyle w:val="Cmsor1"/>
        <w:spacing w:before="0" w:beforeAutospacing="0" w:after="0" w:afterAutospacing="0"/>
        <w:rPr>
          <w:rStyle w:val="textexposedshow"/>
          <w:rFonts w:ascii="Titillium" w:hAnsi="Titillium" w:cs="Arial"/>
          <w:sz w:val="22"/>
          <w:szCs w:val="22"/>
        </w:rPr>
      </w:pPr>
    </w:p>
    <w:p w:rsidR="00C0482A" w:rsidRPr="00A37781" w:rsidRDefault="00C0482A" w:rsidP="003716FA">
      <w:pPr>
        <w:pStyle w:val="Cmsor1"/>
        <w:spacing w:before="0" w:beforeAutospacing="0" w:after="0" w:afterAutospacing="0"/>
        <w:rPr>
          <w:rFonts w:ascii="Titillium" w:hAnsi="Titillium" w:cs="Arial"/>
          <w:sz w:val="22"/>
          <w:szCs w:val="22"/>
        </w:rPr>
      </w:pPr>
      <w:r w:rsidRPr="00A37781">
        <w:rPr>
          <w:rStyle w:val="textexposedshow"/>
          <w:rFonts w:ascii="Titillium" w:hAnsi="Titillium" w:cs="Arial"/>
          <w:sz w:val="22"/>
          <w:szCs w:val="22"/>
        </w:rPr>
        <w:t xml:space="preserve">Mezei Kata, </w:t>
      </w:r>
      <w:r w:rsidRPr="00A37781">
        <w:rPr>
          <w:rStyle w:val="textexposedshow"/>
          <w:rFonts w:ascii="Titillium" w:hAnsi="Titillium" w:cs="Arial"/>
          <w:b w:val="0"/>
          <w:sz w:val="22"/>
          <w:szCs w:val="22"/>
        </w:rPr>
        <w:t xml:space="preserve">igazgató, </w:t>
      </w:r>
      <w:hyperlink r:id="rId12" w:history="1">
        <w:proofErr w:type="spellStart"/>
        <w:r w:rsidRPr="0083326B">
          <w:rPr>
            <w:rStyle w:val="Hiperhivatkozs"/>
            <w:rFonts w:ascii="Titillium" w:hAnsi="Titillium" w:cs="Arial"/>
            <w:b w:val="0"/>
            <w:sz w:val="22"/>
            <w:szCs w:val="22"/>
          </w:rPr>
          <w:t>Burattino</w:t>
        </w:r>
        <w:proofErr w:type="spellEnd"/>
        <w:r w:rsidRPr="0083326B">
          <w:rPr>
            <w:rStyle w:val="Hiperhivatkozs"/>
            <w:rFonts w:ascii="Titillium" w:hAnsi="Titillium" w:cs="Arial"/>
            <w:b w:val="0"/>
            <w:sz w:val="22"/>
            <w:szCs w:val="22"/>
          </w:rPr>
          <w:t xml:space="preserve"> Általános, Közép és Szakképző Iskola, Gyermekotthon</w:t>
        </w:r>
      </w:hyperlink>
    </w:p>
    <w:p w:rsidR="009413AF" w:rsidRPr="00A37781" w:rsidRDefault="009413AF" w:rsidP="003716FA">
      <w:pPr>
        <w:pStyle w:val="Cmsor1"/>
        <w:spacing w:before="0" w:beforeAutospacing="0" w:after="0" w:afterAutospacing="0"/>
        <w:rPr>
          <w:rFonts w:ascii="Titillium" w:hAnsi="Titillium" w:cs="Arial"/>
          <w:b w:val="0"/>
          <w:i/>
          <w:sz w:val="22"/>
          <w:szCs w:val="22"/>
        </w:rPr>
      </w:pPr>
      <w:r w:rsidRPr="00A37781">
        <w:rPr>
          <w:rFonts w:ascii="Titillium" w:hAnsi="Titillium" w:cs="Arial"/>
          <w:b w:val="0"/>
          <w:i/>
          <w:sz w:val="22"/>
          <w:szCs w:val="22"/>
        </w:rPr>
        <w:t xml:space="preserve">Művészeti nevelés a </w:t>
      </w:r>
      <w:proofErr w:type="spellStart"/>
      <w:r w:rsidRPr="00A37781">
        <w:rPr>
          <w:rFonts w:ascii="Titillium" w:hAnsi="Titillium" w:cs="Arial"/>
          <w:b w:val="0"/>
          <w:i/>
          <w:sz w:val="22"/>
          <w:szCs w:val="22"/>
        </w:rPr>
        <w:t>Burattinoban</w:t>
      </w:r>
      <w:proofErr w:type="spellEnd"/>
    </w:p>
    <w:p w:rsidR="00736C4B" w:rsidRPr="00A37781" w:rsidRDefault="00025A66" w:rsidP="00A37781">
      <w:pPr>
        <w:pStyle w:val="Cmsor1"/>
        <w:spacing w:before="0" w:beforeAutospacing="0" w:after="0" w:afterAutospacing="0"/>
        <w:jc w:val="both"/>
        <w:rPr>
          <w:rFonts w:ascii="Titillium" w:hAnsi="Titillium" w:cs="Arial"/>
          <w:b w:val="0"/>
          <w:sz w:val="22"/>
          <w:szCs w:val="22"/>
        </w:rPr>
      </w:pPr>
      <w:r w:rsidRPr="00A37781">
        <w:rPr>
          <w:rFonts w:ascii="Titillium" w:hAnsi="Titillium" w:cs="Arial"/>
          <w:b w:val="0"/>
          <w:color w:val="000000"/>
          <w:sz w:val="22"/>
          <w:szCs w:val="22"/>
        </w:rPr>
        <w:t xml:space="preserve">A művészeti nevelés egyedülálló csodákra képes, éppúgy ahogy a felnőttek vonatkozásában egy művészi élmény. Nem is választható e két fogalom el egymástól, hiszen a művészeti nevelés lényege, hogy a gyerekek megismerjék a művészi élményt. Aki maga ismeri, az tudja, hogy terápiás értéke felbecsülhetetlen: minden pszichikus funkció fejlődik általa: motorikus képességek, szociális és </w:t>
      </w:r>
      <w:r w:rsidRPr="00A37781">
        <w:rPr>
          <w:rFonts w:ascii="Titillium" w:hAnsi="Titillium" w:cs="Arial"/>
          <w:b w:val="0"/>
          <w:color w:val="000000"/>
          <w:sz w:val="22"/>
          <w:szCs w:val="22"/>
        </w:rPr>
        <w:lastRenderedPageBreak/>
        <w:t>kommunikációs készségek, téri–orientáció, kognitív képességek, kreativitás. A közös alkotás, de a közös műélvezet is közösségteremtő erő, felnőttek és gyerekek egymásra nyitott, be- és elfogadó, bizalmas közössége létrejöttének fundamentuma.</w:t>
      </w:r>
    </w:p>
    <w:p w:rsidR="00A37781" w:rsidRPr="00A37781" w:rsidRDefault="00A37781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b/>
          <w:sz w:val="22"/>
          <w:szCs w:val="22"/>
        </w:rPr>
      </w:pPr>
    </w:p>
    <w:p w:rsidR="00DE5559" w:rsidRPr="00A37781" w:rsidRDefault="00980BE6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  <w:proofErr w:type="spellStart"/>
      <w:r w:rsidRPr="00A37781">
        <w:rPr>
          <w:rStyle w:val="textexposedshow"/>
          <w:rFonts w:ascii="Titillium" w:hAnsi="Titillium" w:cs="Arial"/>
          <w:b/>
          <w:sz w:val="22"/>
          <w:szCs w:val="22"/>
        </w:rPr>
        <w:t>Zsin</w:t>
      </w:r>
      <w:proofErr w:type="spellEnd"/>
      <w:r w:rsidRPr="00A37781">
        <w:rPr>
          <w:rStyle w:val="textexposedshow"/>
          <w:rFonts w:ascii="Titillium" w:hAnsi="Titillium" w:cs="Arial"/>
          <w:b/>
          <w:sz w:val="22"/>
          <w:szCs w:val="22"/>
        </w:rPr>
        <w:t xml:space="preserve"> Bence</w:t>
      </w:r>
      <w:r w:rsidRPr="00A37781">
        <w:rPr>
          <w:rStyle w:val="textexposedshow"/>
          <w:rFonts w:ascii="Titillium" w:hAnsi="Titillium" w:cs="Arial"/>
          <w:sz w:val="22"/>
          <w:szCs w:val="22"/>
        </w:rPr>
        <w:t xml:space="preserve">, </w:t>
      </w:r>
      <w:r w:rsidR="00272E66">
        <w:rPr>
          <w:rStyle w:val="textexposedshow"/>
          <w:rFonts w:ascii="Titillium" w:hAnsi="Titillium" w:cs="Arial"/>
          <w:sz w:val="22"/>
          <w:szCs w:val="22"/>
        </w:rPr>
        <w:t>festőművész, művészetpedagógus</w:t>
      </w:r>
      <w:r w:rsidR="00DE5559" w:rsidRPr="00A37781">
        <w:rPr>
          <w:rStyle w:val="textexposedshow"/>
          <w:rFonts w:ascii="Titillium" w:hAnsi="Titillium" w:cs="Arial"/>
          <w:sz w:val="22"/>
          <w:szCs w:val="22"/>
        </w:rPr>
        <w:t>,</w:t>
      </w:r>
      <w:r w:rsidRPr="00A37781">
        <w:rPr>
          <w:rStyle w:val="textexposedshow"/>
          <w:rFonts w:ascii="Titillium" w:hAnsi="Titillium" w:cs="Arial"/>
          <w:sz w:val="22"/>
          <w:szCs w:val="22"/>
        </w:rPr>
        <w:t xml:space="preserve"> Pécs-Somogyi Általános Iskola</w:t>
      </w:r>
    </w:p>
    <w:p w:rsidR="00DE5559" w:rsidRPr="00A37781" w:rsidRDefault="00DE5559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i/>
          <w:sz w:val="22"/>
          <w:szCs w:val="22"/>
        </w:rPr>
      </w:pPr>
      <w:r w:rsidRPr="00A37781">
        <w:rPr>
          <w:rStyle w:val="textexposedshow"/>
          <w:rFonts w:ascii="Titillium" w:hAnsi="Titillium" w:cs="Arial"/>
          <w:i/>
          <w:sz w:val="22"/>
          <w:szCs w:val="22"/>
        </w:rPr>
        <w:t>Madarakká leszünk - hátrányos helyzetű</w:t>
      </w:r>
      <w:r w:rsidR="000A1F5A" w:rsidRPr="00A37781">
        <w:rPr>
          <w:rStyle w:val="textexposedshow"/>
          <w:rFonts w:ascii="Titillium" w:hAnsi="Titillium" w:cs="Arial"/>
          <w:i/>
          <w:sz w:val="22"/>
          <w:szCs w:val="22"/>
        </w:rPr>
        <w:t xml:space="preserve"> gyermekek</w:t>
      </w:r>
      <w:r w:rsidRPr="00A37781">
        <w:rPr>
          <w:rStyle w:val="textexposedshow"/>
          <w:rFonts w:ascii="Titillium" w:hAnsi="Titillium" w:cs="Arial"/>
          <w:i/>
          <w:sz w:val="22"/>
          <w:szCs w:val="22"/>
        </w:rPr>
        <w:t xml:space="preserve"> művészeti nevelése </w:t>
      </w:r>
      <w:r w:rsidR="000A1F5A" w:rsidRPr="00A37781">
        <w:rPr>
          <w:rStyle w:val="textexposedshow"/>
          <w:rFonts w:ascii="Titillium" w:hAnsi="Titillium" w:cs="Arial"/>
          <w:i/>
          <w:sz w:val="22"/>
          <w:szCs w:val="22"/>
        </w:rPr>
        <w:t xml:space="preserve">a </w:t>
      </w:r>
      <w:r w:rsidRPr="00A37781">
        <w:rPr>
          <w:rStyle w:val="textexposedshow"/>
          <w:rFonts w:ascii="Titillium" w:hAnsi="Titillium" w:cs="Arial"/>
          <w:i/>
          <w:sz w:val="22"/>
          <w:szCs w:val="22"/>
        </w:rPr>
        <w:t>mese komplexi</w:t>
      </w:r>
      <w:r w:rsidR="000A1F5A" w:rsidRPr="00A37781">
        <w:rPr>
          <w:rStyle w:val="textexposedshow"/>
          <w:rFonts w:ascii="Titillium" w:hAnsi="Titillium" w:cs="Arial"/>
          <w:i/>
          <w:sz w:val="22"/>
          <w:szCs w:val="22"/>
        </w:rPr>
        <w:t>t</w:t>
      </w:r>
      <w:r w:rsidRPr="00A37781">
        <w:rPr>
          <w:rStyle w:val="textexposedshow"/>
          <w:rFonts w:ascii="Titillium" w:hAnsi="Titillium" w:cs="Arial"/>
          <w:i/>
          <w:sz w:val="22"/>
          <w:szCs w:val="22"/>
        </w:rPr>
        <w:t>ás</w:t>
      </w:r>
      <w:r w:rsidR="000A1F5A" w:rsidRPr="00A37781">
        <w:rPr>
          <w:rStyle w:val="textexposedshow"/>
          <w:rFonts w:ascii="Titillium" w:hAnsi="Titillium" w:cs="Arial"/>
          <w:i/>
          <w:sz w:val="22"/>
          <w:szCs w:val="22"/>
        </w:rPr>
        <w:t>a</w:t>
      </w:r>
      <w:r w:rsidRPr="00A37781">
        <w:rPr>
          <w:rStyle w:val="textexposedshow"/>
          <w:rFonts w:ascii="Titillium" w:hAnsi="Titillium" w:cs="Arial"/>
          <w:i/>
          <w:sz w:val="22"/>
          <w:szCs w:val="22"/>
        </w:rPr>
        <w:t xml:space="preserve"> mentén</w:t>
      </w:r>
    </w:p>
    <w:p w:rsidR="002B6BA9" w:rsidRPr="00A37781" w:rsidRDefault="00DE5559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color w:val="222222"/>
          <w:sz w:val="22"/>
          <w:szCs w:val="22"/>
        </w:rPr>
      </w:pPr>
      <w:r w:rsidRPr="00A37781">
        <w:rPr>
          <w:rFonts w:ascii="Titillium" w:hAnsi="Titillium" w:cs="Arial"/>
          <w:color w:val="222222"/>
          <w:sz w:val="22"/>
          <w:szCs w:val="22"/>
        </w:rPr>
        <w:t>Előadásom célja bemutatni</w:t>
      </w:r>
      <w:r w:rsidR="000A1F5A" w:rsidRPr="00A37781">
        <w:rPr>
          <w:rFonts w:ascii="Titillium" w:hAnsi="Titillium" w:cs="Arial"/>
          <w:color w:val="222222"/>
          <w:sz w:val="22"/>
          <w:szCs w:val="22"/>
        </w:rPr>
        <w:t>,</w:t>
      </w:r>
      <w:r w:rsidRPr="00A37781">
        <w:rPr>
          <w:rFonts w:ascii="Titillium" w:hAnsi="Titillium" w:cs="Arial"/>
          <w:color w:val="222222"/>
          <w:sz w:val="22"/>
          <w:szCs w:val="22"/>
        </w:rPr>
        <w:t xml:space="preserve"> miként lehet a mese</w:t>
      </w:r>
      <w:r w:rsidR="00E827CF" w:rsidRPr="00A37781">
        <w:rPr>
          <w:rFonts w:ascii="Titillium" w:hAnsi="Titillium" w:cs="Arial"/>
          <w:color w:val="222222"/>
          <w:sz w:val="22"/>
          <w:szCs w:val="22"/>
        </w:rPr>
        <w:t xml:space="preserve"> 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 xml:space="preserve">interdiszciplináris jellege </w:t>
      </w:r>
      <w:r w:rsidR="000A1F5A" w:rsidRPr="00A37781">
        <w:rPr>
          <w:rFonts w:ascii="Titillium" w:hAnsi="Titillium" w:cs="Arial"/>
          <w:color w:val="222222"/>
          <w:sz w:val="22"/>
          <w:szCs w:val="22"/>
        </w:rPr>
        <w:t xml:space="preserve">valamint a képzőművészet és </w:t>
      </w:r>
      <w:r w:rsidR="00E827CF" w:rsidRPr="00A37781">
        <w:rPr>
          <w:rFonts w:ascii="Titillium" w:hAnsi="Titillium" w:cs="Arial"/>
          <w:color w:val="222222"/>
          <w:sz w:val="22"/>
          <w:szCs w:val="22"/>
        </w:rPr>
        <w:t xml:space="preserve">a </w:t>
      </w:r>
      <w:r w:rsidR="009F0888" w:rsidRPr="00A37781">
        <w:rPr>
          <w:rFonts w:ascii="Titillium" w:hAnsi="Titillium" w:cs="Arial"/>
          <w:color w:val="222222"/>
          <w:sz w:val="22"/>
          <w:szCs w:val="22"/>
        </w:rPr>
        <w:t>drám</w:t>
      </w:r>
      <w:r w:rsidR="00085602" w:rsidRPr="00A37781">
        <w:rPr>
          <w:rFonts w:ascii="Titillium" w:hAnsi="Titillium" w:cs="Arial"/>
          <w:color w:val="222222"/>
          <w:sz w:val="22"/>
          <w:szCs w:val="22"/>
        </w:rPr>
        <w:t>a</w:t>
      </w:r>
      <w:r w:rsidR="009F0888" w:rsidRPr="00A37781">
        <w:rPr>
          <w:rFonts w:ascii="Titillium" w:hAnsi="Titillium" w:cs="Arial"/>
          <w:color w:val="222222"/>
          <w:sz w:val="22"/>
          <w:szCs w:val="22"/>
        </w:rPr>
        <w:t xml:space="preserve"> </w:t>
      </w:r>
      <w:r w:rsidR="000A1F5A" w:rsidRPr="00A37781">
        <w:rPr>
          <w:rFonts w:ascii="Titillium" w:hAnsi="Titillium" w:cs="Arial"/>
          <w:color w:val="222222"/>
          <w:sz w:val="22"/>
          <w:szCs w:val="22"/>
        </w:rPr>
        <w:t xml:space="preserve">határterületei 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>mentén hatékonyan foglalkozni problémás gyermekkel, a szociális kompetenciák fejlesztése mellett a művészeti nevelésre fektetve a hangsúlyt</w:t>
      </w:r>
      <w:r w:rsidRPr="00A37781">
        <w:rPr>
          <w:rFonts w:ascii="Titillium" w:hAnsi="Titillium" w:cs="Arial"/>
          <w:color w:val="222222"/>
          <w:sz w:val="22"/>
          <w:szCs w:val="22"/>
        </w:rPr>
        <w:t>. A Pécs-Somogyi Általános I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>skolába</w:t>
      </w:r>
      <w:r w:rsidRPr="00A37781">
        <w:rPr>
          <w:rFonts w:ascii="Titillium" w:hAnsi="Titillium" w:cs="Arial"/>
          <w:color w:val="222222"/>
          <w:sz w:val="22"/>
          <w:szCs w:val="22"/>
        </w:rPr>
        <w:t>n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 xml:space="preserve"> túlnyomó részt hátrányos helyzetű</w:t>
      </w:r>
      <w:r w:rsidRPr="00A37781">
        <w:rPr>
          <w:rFonts w:ascii="Titillium" w:hAnsi="Titillium" w:cs="Arial"/>
          <w:color w:val="222222"/>
          <w:sz w:val="22"/>
          <w:szCs w:val="22"/>
        </w:rPr>
        <w:t>,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 xml:space="preserve"> nehéz sorsú gyerek</w:t>
      </w:r>
      <w:r w:rsidR="009915FD">
        <w:rPr>
          <w:rFonts w:ascii="Titillium" w:hAnsi="Titillium" w:cs="Arial"/>
          <w:color w:val="222222"/>
          <w:sz w:val="22"/>
          <w:szCs w:val="22"/>
        </w:rPr>
        <w:t>ek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 xml:space="preserve"> tanul</w:t>
      </w:r>
      <w:r w:rsidR="009915FD">
        <w:rPr>
          <w:rFonts w:ascii="Titillium" w:hAnsi="Titillium" w:cs="Arial"/>
          <w:color w:val="222222"/>
          <w:sz w:val="22"/>
          <w:szCs w:val="22"/>
        </w:rPr>
        <w:t>nak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>. A közeli István-aknáró</w:t>
      </w:r>
      <w:r w:rsidRPr="00A37781">
        <w:rPr>
          <w:rFonts w:ascii="Titillium" w:hAnsi="Titillium" w:cs="Arial"/>
          <w:color w:val="222222"/>
          <w:sz w:val="22"/>
          <w:szCs w:val="22"/>
        </w:rPr>
        <w:t>l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>, Pécs bányatelepről, gyermekotthonból, lakásotthonokból érkeznek, sok esetben éppen azért hozzánk</w:t>
      </w:r>
      <w:r w:rsidRPr="00A37781">
        <w:rPr>
          <w:rFonts w:ascii="Titillium" w:hAnsi="Titillium" w:cs="Arial"/>
          <w:color w:val="222222"/>
          <w:sz w:val="22"/>
          <w:szCs w:val="22"/>
        </w:rPr>
        <w:t>,</w:t>
      </w:r>
      <w:r w:rsidR="002B6BA9" w:rsidRPr="00A37781">
        <w:rPr>
          <w:rFonts w:ascii="Titillium" w:hAnsi="Titillium" w:cs="Arial"/>
          <w:color w:val="222222"/>
          <w:sz w:val="22"/>
          <w:szCs w:val="22"/>
        </w:rPr>
        <w:t xml:space="preserve"> mert máshol nem tudtak megfelelni az intézményi elvárásoknak.</w:t>
      </w:r>
    </w:p>
    <w:p w:rsidR="00980BE6" w:rsidRPr="00A37781" w:rsidRDefault="00980BE6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Titillium" w:hAnsi="Titillium" w:cs="Arial"/>
          <w:bCs/>
          <w:kern w:val="36"/>
          <w:sz w:val="22"/>
          <w:szCs w:val="22"/>
        </w:rPr>
      </w:pPr>
    </w:p>
    <w:p w:rsidR="004A3844" w:rsidRDefault="004B3EC2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  <w:r w:rsidRPr="00A37781">
        <w:rPr>
          <w:rStyle w:val="textexposedshow"/>
          <w:rFonts w:ascii="Titillium" w:hAnsi="Titillium" w:cs="Arial"/>
          <w:sz w:val="22"/>
          <w:szCs w:val="22"/>
        </w:rPr>
        <w:t>KÁVÉSZÜNET</w:t>
      </w:r>
    </w:p>
    <w:p w:rsidR="00A37781" w:rsidRPr="00A37781" w:rsidRDefault="00A37781" w:rsidP="003716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</w:p>
    <w:p w:rsidR="004A3844" w:rsidRPr="00A37781" w:rsidRDefault="004B3EC2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b/>
          <w:sz w:val="22"/>
          <w:szCs w:val="22"/>
        </w:rPr>
      </w:pPr>
      <w:r w:rsidRPr="00A37781">
        <w:rPr>
          <w:rStyle w:val="textexposedshow"/>
          <w:rFonts w:ascii="Titillium" w:hAnsi="Titillium" w:cs="Arial"/>
          <w:b/>
          <w:sz w:val="22"/>
          <w:szCs w:val="22"/>
        </w:rPr>
        <w:t>16.00-17.30</w:t>
      </w:r>
      <w:r w:rsidR="00A37781">
        <w:rPr>
          <w:rStyle w:val="textexposedshow"/>
          <w:rFonts w:ascii="Titillium" w:hAnsi="Titillium" w:cs="Arial"/>
          <w:b/>
          <w:sz w:val="22"/>
          <w:szCs w:val="22"/>
        </w:rPr>
        <w:t xml:space="preserve"> - </w:t>
      </w:r>
      <w:r w:rsidR="004A3844" w:rsidRPr="00A37781">
        <w:rPr>
          <w:rStyle w:val="textexposedshow"/>
          <w:rFonts w:ascii="Titillium" w:hAnsi="Titillium" w:cs="Arial"/>
          <w:b/>
          <w:sz w:val="22"/>
          <w:szCs w:val="22"/>
        </w:rPr>
        <w:t xml:space="preserve">Választható </w:t>
      </w:r>
      <w:proofErr w:type="spellStart"/>
      <w:r w:rsidR="004A3844" w:rsidRPr="00A37781">
        <w:rPr>
          <w:rStyle w:val="textexposedshow"/>
          <w:rFonts w:ascii="Titillium" w:hAnsi="Titillium" w:cs="Arial"/>
          <w:b/>
          <w:sz w:val="22"/>
          <w:szCs w:val="22"/>
        </w:rPr>
        <w:t>workshopok</w:t>
      </w:r>
      <w:proofErr w:type="spellEnd"/>
    </w:p>
    <w:p w:rsidR="004B3EC2" w:rsidRPr="00A37781" w:rsidRDefault="004B3EC2" w:rsidP="00A37781">
      <w:pPr>
        <w:spacing w:after="0" w:line="240" w:lineRule="auto"/>
        <w:jc w:val="both"/>
        <w:rPr>
          <w:rFonts w:ascii="Titillium" w:eastAsia="Times New Roman" w:hAnsi="Titillium" w:cs="Arial"/>
          <w:b/>
          <w:lang w:eastAsia="hu-HU"/>
        </w:rPr>
      </w:pPr>
      <w:r w:rsidRPr="00A37781">
        <w:rPr>
          <w:rFonts w:ascii="Titillium" w:eastAsia="Times New Roman" w:hAnsi="Titillium" w:cs="Arial"/>
          <w:b/>
          <w:lang w:eastAsia="hu-HU"/>
        </w:rPr>
        <w:t xml:space="preserve">L. </w:t>
      </w:r>
      <w:proofErr w:type="spellStart"/>
      <w:r w:rsidRPr="00A37781">
        <w:rPr>
          <w:rFonts w:ascii="Titillium" w:eastAsia="Times New Roman" w:hAnsi="Titillium" w:cs="Arial"/>
          <w:b/>
          <w:lang w:eastAsia="hu-HU"/>
        </w:rPr>
        <w:t>Ritók</w:t>
      </w:r>
      <w:proofErr w:type="spellEnd"/>
      <w:r w:rsidRPr="00A37781">
        <w:rPr>
          <w:rFonts w:ascii="Titillium" w:eastAsia="Times New Roman" w:hAnsi="Titillium" w:cs="Arial"/>
          <w:b/>
          <w:lang w:eastAsia="hu-HU"/>
        </w:rPr>
        <w:t xml:space="preserve"> Nóra,</w:t>
      </w:r>
      <w:r w:rsidRPr="0016570C">
        <w:rPr>
          <w:rFonts w:ascii="Titillium" w:eastAsia="Times New Roman" w:hAnsi="Titillium" w:cs="Arial"/>
          <w:lang w:eastAsia="hu-HU"/>
        </w:rPr>
        <w:t xml:space="preserve"> </w:t>
      </w:r>
      <w:hyperlink r:id="rId13" w:history="1">
        <w:r w:rsidRPr="0016570C">
          <w:rPr>
            <w:rStyle w:val="Hiperhivatkozs"/>
            <w:rFonts w:ascii="Titillium" w:eastAsia="Times New Roman" w:hAnsi="Titillium" w:cs="Arial"/>
            <w:lang w:eastAsia="hu-HU"/>
          </w:rPr>
          <w:t>Igazgyöngy Alapítvány</w:t>
        </w:r>
      </w:hyperlink>
    </w:p>
    <w:p w:rsidR="004B3EC2" w:rsidRPr="00A37781" w:rsidRDefault="004B3EC2" w:rsidP="00A37781">
      <w:pPr>
        <w:spacing w:after="0" w:line="240" w:lineRule="auto"/>
        <w:jc w:val="both"/>
        <w:rPr>
          <w:rFonts w:ascii="Titillium" w:eastAsia="Times New Roman" w:hAnsi="Titillium" w:cs="Arial"/>
          <w:i/>
          <w:lang w:eastAsia="hu-HU"/>
        </w:rPr>
      </w:pPr>
      <w:r w:rsidRPr="00A37781">
        <w:rPr>
          <w:rFonts w:ascii="Titillium" w:eastAsia="Times New Roman" w:hAnsi="Titillium" w:cs="Arial"/>
          <w:i/>
          <w:lang w:eastAsia="hu-HU"/>
        </w:rPr>
        <w:t xml:space="preserve">Három az egyben (Az Igazgyöngy </w:t>
      </w:r>
      <w:proofErr w:type="gramStart"/>
      <w:r w:rsidRPr="00A37781">
        <w:rPr>
          <w:rFonts w:ascii="Titillium" w:eastAsia="Times New Roman" w:hAnsi="Titillium" w:cs="Arial"/>
          <w:i/>
          <w:lang w:eastAsia="hu-HU"/>
        </w:rPr>
        <w:t>Alapítvány</w:t>
      </w:r>
      <w:proofErr w:type="gramEnd"/>
      <w:r w:rsidRPr="00A37781">
        <w:rPr>
          <w:rFonts w:ascii="Titillium" w:eastAsia="Times New Roman" w:hAnsi="Titillium" w:cs="Arial"/>
          <w:i/>
          <w:lang w:eastAsia="hu-HU"/>
        </w:rPr>
        <w:t xml:space="preserve"> és AMI vizuális nevelése)</w:t>
      </w:r>
    </w:p>
    <w:p w:rsidR="00D918A1" w:rsidRPr="00A37781" w:rsidRDefault="004B3EC2" w:rsidP="00A37781">
      <w:pPr>
        <w:spacing w:after="0" w:line="240" w:lineRule="auto"/>
        <w:jc w:val="both"/>
        <w:rPr>
          <w:rFonts w:ascii="Titillium" w:eastAsia="Times New Roman" w:hAnsi="Titillium" w:cs="Arial"/>
          <w:lang w:eastAsia="hu-HU"/>
        </w:rPr>
      </w:pPr>
      <w:r w:rsidRPr="00A37781">
        <w:rPr>
          <w:rFonts w:ascii="Titillium" w:eastAsia="Times New Roman" w:hAnsi="Titillium" w:cs="Arial"/>
          <w:lang w:eastAsia="hu-HU"/>
        </w:rPr>
        <w:t xml:space="preserve">A vizuális nevelés a lehetőségek kimeríthetetlen tárházát adja a fejlesztésekhez. </w:t>
      </w:r>
    </w:p>
    <w:p w:rsidR="004B3EC2" w:rsidRPr="00A37781" w:rsidRDefault="004B3EC2" w:rsidP="00A37781">
      <w:pPr>
        <w:spacing w:after="0" w:line="240" w:lineRule="auto"/>
        <w:jc w:val="both"/>
        <w:rPr>
          <w:rFonts w:ascii="Titillium" w:eastAsia="Times New Roman" w:hAnsi="Titillium" w:cs="Arial"/>
          <w:lang w:eastAsia="hu-HU"/>
        </w:rPr>
      </w:pPr>
      <w:r w:rsidRPr="00A37781">
        <w:rPr>
          <w:rFonts w:ascii="Titillium" w:eastAsia="Times New Roman" w:hAnsi="Titillium" w:cs="Arial"/>
          <w:lang w:eastAsia="hu-HU"/>
        </w:rPr>
        <w:t>Az Igazgyöngy Alapítvány művészeti nevelése ma hármas pedagógia</w:t>
      </w:r>
      <w:r w:rsidR="00F0229F">
        <w:rPr>
          <w:rFonts w:ascii="Titillium" w:eastAsia="Times New Roman" w:hAnsi="Titillium" w:cs="Arial"/>
          <w:lang w:eastAsia="hu-HU"/>
        </w:rPr>
        <w:t>i</w:t>
      </w:r>
      <w:r w:rsidRPr="00A37781">
        <w:rPr>
          <w:rFonts w:ascii="Titillium" w:eastAsia="Times New Roman" w:hAnsi="Titillium" w:cs="Arial"/>
          <w:lang w:eastAsia="hu-HU"/>
        </w:rPr>
        <w:t xml:space="preserve"> fókuszú: a vizuális kommunikáció fejlesztése mellett hátránykompenzáló és szociális kompetenciafejlesztő céllal szerveződik. Komplex hatása gyors és látványos sikereket ad mindenhol, de különösen a hátrányos helyzetű gyerekek oktatásában, nevelésében.</w:t>
      </w:r>
    </w:p>
    <w:p w:rsidR="00980BE6" w:rsidRPr="00A37781" w:rsidRDefault="00980BE6" w:rsidP="00A37781">
      <w:pPr>
        <w:spacing w:after="0" w:line="240" w:lineRule="auto"/>
        <w:jc w:val="both"/>
        <w:rPr>
          <w:rFonts w:ascii="Titillium" w:eastAsia="Times New Roman" w:hAnsi="Titillium" w:cs="Arial"/>
          <w:b/>
          <w:lang w:eastAsia="hu-HU"/>
        </w:rPr>
      </w:pPr>
    </w:p>
    <w:p w:rsidR="001A11B3" w:rsidRPr="00A37781" w:rsidRDefault="00980BE6" w:rsidP="00A37781">
      <w:pPr>
        <w:spacing w:after="0" w:line="240" w:lineRule="auto"/>
        <w:jc w:val="both"/>
        <w:rPr>
          <w:rFonts w:ascii="Titillium" w:eastAsia="Times New Roman" w:hAnsi="Titillium" w:cs="Arial"/>
          <w:b/>
          <w:lang w:eastAsia="hu-HU"/>
        </w:rPr>
      </w:pPr>
      <w:r w:rsidRPr="00A37781">
        <w:rPr>
          <w:rFonts w:ascii="Titillium" w:eastAsia="Times New Roman" w:hAnsi="Titillium" w:cs="Arial"/>
          <w:b/>
          <w:lang w:eastAsia="hu-HU"/>
        </w:rPr>
        <w:t xml:space="preserve">Szabó Márton, </w:t>
      </w:r>
      <w:r w:rsidR="001A11B3" w:rsidRPr="00A37781">
        <w:rPr>
          <w:rFonts w:ascii="Titillium" w:hAnsi="Titillium" w:cs="Arial"/>
        </w:rPr>
        <w:t>antropológus, cirkuszpedagógus</w:t>
      </w:r>
      <w:r w:rsidR="004E68A9" w:rsidRPr="00A37781">
        <w:rPr>
          <w:rFonts w:ascii="Titillium" w:hAnsi="Titillium" w:cs="Arial"/>
        </w:rPr>
        <w:t xml:space="preserve">, </w:t>
      </w:r>
      <w:hyperlink r:id="rId14" w:history="1">
        <w:r w:rsidR="004E68A9" w:rsidRPr="00CD2D10">
          <w:rPr>
            <w:rStyle w:val="Hiperhivatkozs"/>
            <w:rFonts w:ascii="Titillium" w:hAnsi="Titillium" w:cs="Arial"/>
          </w:rPr>
          <w:t>Magyar Zsonglőr Egyesület</w:t>
        </w:r>
      </w:hyperlink>
    </w:p>
    <w:p w:rsidR="00980BE6" w:rsidRPr="00A37781" w:rsidRDefault="00980BE6" w:rsidP="00A37781">
      <w:pPr>
        <w:spacing w:after="0" w:line="240" w:lineRule="auto"/>
        <w:jc w:val="both"/>
        <w:rPr>
          <w:rFonts w:ascii="Titillium" w:eastAsia="Times New Roman" w:hAnsi="Titillium" w:cs="Arial"/>
          <w:i/>
          <w:lang w:eastAsia="hu-HU"/>
        </w:rPr>
      </w:pPr>
      <w:bookmarkStart w:id="0" w:name="_GoBack"/>
      <w:r w:rsidRPr="00A37781">
        <w:rPr>
          <w:rFonts w:ascii="Titillium" w:eastAsia="Times New Roman" w:hAnsi="Titillium" w:cs="Arial"/>
          <w:i/>
          <w:lang w:eastAsia="hu-HU"/>
        </w:rPr>
        <w:t xml:space="preserve">Szociális cirkuszi </w:t>
      </w:r>
      <w:proofErr w:type="spellStart"/>
      <w:r w:rsidRPr="00A37781">
        <w:rPr>
          <w:rFonts w:ascii="Titillium" w:eastAsia="Times New Roman" w:hAnsi="Titillium" w:cs="Arial"/>
          <w:i/>
          <w:lang w:eastAsia="hu-HU"/>
        </w:rPr>
        <w:t>workshop</w:t>
      </w:r>
      <w:proofErr w:type="spellEnd"/>
    </w:p>
    <w:p w:rsidR="00980BE6" w:rsidRPr="00A37781" w:rsidRDefault="00980BE6" w:rsidP="00A37781">
      <w:pPr>
        <w:spacing w:after="0" w:line="240" w:lineRule="auto"/>
        <w:jc w:val="both"/>
        <w:rPr>
          <w:rFonts w:ascii="Titillium" w:eastAsia="Times New Roman" w:hAnsi="Titillium" w:cs="Arial"/>
          <w:lang w:eastAsia="hu-HU"/>
        </w:rPr>
      </w:pPr>
      <w:r w:rsidRPr="00A37781">
        <w:rPr>
          <w:rFonts w:ascii="Titillium" w:eastAsia="Times New Roman" w:hAnsi="Titillium" w:cs="Arial"/>
          <w:lang w:eastAsia="hu-HU"/>
        </w:rPr>
        <w:t>A Magyar Zsong</w:t>
      </w:r>
      <w:r w:rsidR="00F0229F">
        <w:rPr>
          <w:rFonts w:ascii="Titillium" w:eastAsia="Times New Roman" w:hAnsi="Titillium" w:cs="Arial"/>
          <w:lang w:eastAsia="hu-HU"/>
        </w:rPr>
        <w:t>l</w:t>
      </w:r>
      <w:r w:rsidRPr="00A37781">
        <w:rPr>
          <w:rFonts w:ascii="Titillium" w:eastAsia="Times New Roman" w:hAnsi="Titillium" w:cs="Arial"/>
          <w:lang w:eastAsia="hu-HU"/>
        </w:rPr>
        <w:t xml:space="preserve">őr Egyesület évek óta tart fejlesztő cirkuszi foglalkozásokat különböző célcsoportoknak, például </w:t>
      </w:r>
      <w:proofErr w:type="spellStart"/>
      <w:r w:rsidRPr="00A37781">
        <w:rPr>
          <w:rFonts w:ascii="Titillium" w:eastAsia="Times New Roman" w:hAnsi="Titillium" w:cs="Arial"/>
          <w:lang w:eastAsia="hu-HU"/>
        </w:rPr>
        <w:t>marginalizált</w:t>
      </w:r>
      <w:proofErr w:type="spellEnd"/>
      <w:r w:rsidRPr="00A37781">
        <w:rPr>
          <w:rFonts w:ascii="Titillium" w:eastAsia="Times New Roman" w:hAnsi="Titillium" w:cs="Arial"/>
          <w:lang w:eastAsia="hu-HU"/>
        </w:rPr>
        <w:t xml:space="preserve"> fiataloknak, pszichiátriai gondokkal küzdő gyerekeknek, menekülteknek. A </w:t>
      </w:r>
      <w:proofErr w:type="spellStart"/>
      <w:r w:rsidRPr="00A37781">
        <w:rPr>
          <w:rFonts w:ascii="Titillium" w:eastAsia="Times New Roman" w:hAnsi="Titillium" w:cs="Arial"/>
          <w:lang w:eastAsia="hu-HU"/>
        </w:rPr>
        <w:t>workshopon</w:t>
      </w:r>
      <w:proofErr w:type="spellEnd"/>
      <w:r w:rsidRPr="00A37781">
        <w:rPr>
          <w:rFonts w:ascii="Titillium" w:eastAsia="Times New Roman" w:hAnsi="Titillium" w:cs="Arial"/>
          <w:lang w:eastAsia="hu-HU"/>
        </w:rPr>
        <w:t xml:space="preserve"> minden résztvevő kipróbálhatja magát a zsonglőrködés világában, hogy saját élményként ismerje meg cirkuszpedagógiánkat. Ezen kívül a </w:t>
      </w:r>
      <w:proofErr w:type="spellStart"/>
      <w:r w:rsidRPr="00A37781">
        <w:rPr>
          <w:rFonts w:ascii="Titillium" w:eastAsia="Times New Roman" w:hAnsi="Titillium" w:cs="Arial"/>
          <w:lang w:eastAsia="hu-HU"/>
        </w:rPr>
        <w:t>workshopot</w:t>
      </w:r>
      <w:proofErr w:type="spellEnd"/>
      <w:r w:rsidRPr="00A37781">
        <w:rPr>
          <w:rFonts w:ascii="Titillium" w:eastAsia="Times New Roman" w:hAnsi="Titillium" w:cs="Arial"/>
          <w:lang w:eastAsia="hu-HU"/>
        </w:rPr>
        <w:t xml:space="preserve"> Szabó Márton zsonglőroktató azokkal a pesterzsébeti fiatalokkal együtt tartja, akik már évek óta résztvevői cirkuszfoglalkozásoknak, így őket is megismerhetik a résztvevők.</w:t>
      </w:r>
    </w:p>
    <w:p w:rsidR="00A37781" w:rsidRDefault="00A37781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sz w:val="22"/>
          <w:szCs w:val="22"/>
        </w:rPr>
      </w:pPr>
    </w:p>
    <w:p w:rsidR="00AE429F" w:rsidRPr="00572C9C" w:rsidRDefault="00AE429F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rFonts w:ascii="Titillium" w:hAnsi="Titillium" w:cs="Arial"/>
          <w:sz w:val="22"/>
          <w:szCs w:val="22"/>
        </w:rPr>
      </w:pPr>
    </w:p>
    <w:bookmarkEnd w:id="0"/>
    <w:p w:rsidR="00572C9C" w:rsidRDefault="00572C9C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>A programon való részvétel ingyenes, de regisztrációhoz kötött!</w:t>
      </w:r>
      <w:r w:rsidRPr="00572C9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572C9C" w:rsidRPr="00572C9C" w:rsidRDefault="00572C9C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color w:val="000000"/>
          <w:sz w:val="22"/>
          <w:szCs w:val="22"/>
          <w:shd w:val="clear" w:color="auto" w:fill="FFFFFF"/>
        </w:rPr>
      </w:pPr>
      <w:r w:rsidRPr="00572C9C">
        <w:rPr>
          <w:rStyle w:val="Kiemels2"/>
          <w:rFonts w:ascii="Titillium" w:hAnsi="Titillium"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Regisztráció</w:t>
      </w:r>
      <w:r w:rsidRPr="00572C9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 xml:space="preserve">(március 1-ig) az </w:t>
      </w:r>
      <w:proofErr w:type="spellStart"/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>info</w:t>
      </w:r>
      <w:proofErr w:type="spellEnd"/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>@deak17galeria.hu</w:t>
      </w:r>
      <w:r w:rsidRPr="00572C9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 xml:space="preserve">címen. </w:t>
      </w:r>
    </w:p>
    <w:p w:rsidR="007C1691" w:rsidRDefault="00572C9C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color w:val="000000"/>
          <w:sz w:val="22"/>
          <w:szCs w:val="22"/>
          <w:shd w:val="clear" w:color="auto" w:fill="FFFFFF"/>
        </w:rPr>
      </w:pPr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 xml:space="preserve">A levél tárgya legyen: </w:t>
      </w:r>
      <w:r w:rsidRPr="00572C9C">
        <w:rPr>
          <w:rFonts w:ascii="Titillium" w:hAnsi="Titillium" w:cs="Arial"/>
          <w:i/>
          <w:color w:val="000000"/>
          <w:sz w:val="22"/>
          <w:szCs w:val="22"/>
          <w:shd w:val="clear" w:color="auto" w:fill="FFFFFF"/>
        </w:rPr>
        <w:t>peremvidéken</w:t>
      </w:r>
      <w:r w:rsidR="00AE2DE3">
        <w:rPr>
          <w:rFonts w:ascii="Titillium" w:hAnsi="Titillium" w:cs="Arial"/>
          <w:i/>
          <w:color w:val="000000"/>
          <w:sz w:val="22"/>
          <w:szCs w:val="22"/>
          <w:shd w:val="clear" w:color="auto" w:fill="FFFFFF"/>
        </w:rPr>
        <w:t xml:space="preserve">. </w:t>
      </w:r>
      <w:r w:rsidR="00AE429F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 xml:space="preserve">A </w:t>
      </w:r>
      <w:r w:rsidRPr="00572C9C"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>levélben kérjük, írja meg, hogy mely intézményből érkezik.</w:t>
      </w:r>
    </w:p>
    <w:p w:rsidR="00AE429F" w:rsidRPr="00572C9C" w:rsidRDefault="00AE429F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color w:val="000000"/>
          <w:sz w:val="22"/>
          <w:szCs w:val="22"/>
          <w:shd w:val="clear" w:color="auto" w:fill="FFFFFF"/>
        </w:rPr>
      </w:pPr>
      <w:r>
        <w:rPr>
          <w:rFonts w:ascii="Titillium" w:hAnsi="Titillium" w:cs="Arial"/>
          <w:color w:val="000000"/>
          <w:sz w:val="22"/>
          <w:szCs w:val="22"/>
          <w:shd w:val="clear" w:color="auto" w:fill="FFFFFF"/>
        </w:rPr>
        <w:t xml:space="preserve">További információ </w:t>
      </w:r>
      <w:r>
        <w:rPr>
          <w:rFonts w:ascii="Titillium" w:hAnsi="Titillium" w:cs="Arial"/>
          <w:sz w:val="22"/>
          <w:szCs w:val="22"/>
        </w:rPr>
        <w:t xml:space="preserve">olvasható </w:t>
      </w:r>
      <w:hyperlink r:id="rId15" w:history="1">
        <w:r w:rsidRPr="00AE429F">
          <w:rPr>
            <w:rStyle w:val="Hiperhivatkozs"/>
            <w:rFonts w:ascii="Titillium" w:hAnsi="Titillium" w:cs="Arial"/>
            <w:sz w:val="22"/>
            <w:szCs w:val="22"/>
          </w:rPr>
          <w:t>honlapunkon</w:t>
        </w:r>
      </w:hyperlink>
      <w:r>
        <w:rPr>
          <w:rFonts w:ascii="Titillium" w:hAnsi="Titillium" w:cs="Arial"/>
          <w:sz w:val="22"/>
          <w:szCs w:val="22"/>
        </w:rPr>
        <w:t>!</w:t>
      </w:r>
    </w:p>
    <w:p w:rsidR="00572C9C" w:rsidRPr="003A2DFB" w:rsidRDefault="00572C9C" w:rsidP="00A37781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b/>
          <w:sz w:val="22"/>
          <w:szCs w:val="22"/>
        </w:rPr>
      </w:pPr>
    </w:p>
    <w:p w:rsidR="003A2DFB" w:rsidRPr="003A2DFB" w:rsidRDefault="003A2DFB" w:rsidP="003A2DFB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tillium" w:hAnsi="Titillium" w:cs="Arial"/>
          <w:b/>
          <w:sz w:val="22"/>
          <w:szCs w:val="22"/>
        </w:rPr>
      </w:pPr>
      <w:r w:rsidRPr="003A2DFB">
        <w:rPr>
          <w:rFonts w:ascii="Titillium" w:hAnsi="Titillium" w:cs="Arial"/>
          <w:color w:val="222222"/>
          <w:sz w:val="22"/>
          <w:szCs w:val="22"/>
        </w:rPr>
        <w:t>Kérdéseivel kérjük, forduljon munkatársainkhoz a</w:t>
      </w:r>
      <w:r w:rsidRPr="003A2DFB">
        <w:rPr>
          <w:rFonts w:ascii="Arial" w:hAnsi="Arial" w:cs="Arial"/>
          <w:color w:val="222222"/>
          <w:sz w:val="22"/>
          <w:szCs w:val="22"/>
        </w:rPr>
        <w:t> </w:t>
      </w:r>
      <w:hyperlink r:id="rId16" w:history="1">
        <w:r w:rsidRPr="003A2DFB">
          <w:rPr>
            <w:rFonts w:ascii="Titillium" w:hAnsi="Titillium" w:cs="Arial"/>
            <w:sz w:val="22"/>
            <w:szCs w:val="22"/>
            <w:u w:val="single"/>
          </w:rPr>
          <w:t>deak17galeria@gmail.com</w:t>
        </w:r>
      </w:hyperlink>
      <w:r w:rsidRPr="003A2DFB">
        <w:rPr>
          <w:rFonts w:ascii="Arial" w:hAnsi="Arial" w:cs="Arial"/>
          <w:color w:val="222222"/>
          <w:sz w:val="22"/>
          <w:szCs w:val="22"/>
        </w:rPr>
        <w:t> </w:t>
      </w:r>
      <w:r w:rsidRPr="003A2DFB">
        <w:rPr>
          <w:rFonts w:ascii="Titillium" w:hAnsi="Titillium" w:cs="Arial"/>
          <w:color w:val="222222"/>
          <w:sz w:val="22"/>
          <w:szCs w:val="22"/>
        </w:rPr>
        <w:t>email címen illetve a +36 1</w:t>
      </w:r>
      <w:r w:rsidRPr="003A2DFB">
        <w:rPr>
          <w:rFonts w:ascii="Arial" w:hAnsi="Arial" w:cs="Arial"/>
          <w:color w:val="222222"/>
          <w:sz w:val="22"/>
          <w:szCs w:val="22"/>
        </w:rPr>
        <w:t> </w:t>
      </w:r>
      <w:r w:rsidRPr="003A2DFB">
        <w:rPr>
          <w:rFonts w:ascii="Titillium" w:hAnsi="Titillium" w:cs="Arial"/>
          <w:color w:val="222222"/>
          <w:sz w:val="22"/>
          <w:szCs w:val="22"/>
        </w:rPr>
        <w:t xml:space="preserve">266 0482-es számon. </w:t>
      </w:r>
    </w:p>
    <w:p w:rsidR="003A2DFB" w:rsidRPr="003A2DFB" w:rsidRDefault="003A2DFB" w:rsidP="003A2DFB">
      <w:pPr>
        <w:spacing w:after="0" w:line="240" w:lineRule="auto"/>
        <w:rPr>
          <w:rFonts w:ascii="Titillium" w:eastAsia="Times New Roman" w:hAnsi="Titillium" w:cs="Arial"/>
          <w:i/>
          <w:color w:val="222222"/>
          <w:lang w:eastAsia="hu-HU"/>
        </w:rPr>
      </w:pPr>
    </w:p>
    <w:p w:rsidR="003A2DFB" w:rsidRDefault="003A2DFB" w:rsidP="003A2DFB">
      <w:pPr>
        <w:spacing w:after="0" w:line="240" w:lineRule="auto"/>
        <w:rPr>
          <w:rFonts w:ascii="Titillium" w:eastAsia="Times New Roman" w:hAnsi="Titillium" w:cs="Arial"/>
          <w:color w:val="222222"/>
          <w:lang w:eastAsia="hu-HU"/>
        </w:rPr>
      </w:pPr>
      <w:r w:rsidRPr="003A2DFB">
        <w:rPr>
          <w:rFonts w:ascii="Titillium" w:eastAsia="Times New Roman" w:hAnsi="Titillium" w:cs="Arial"/>
          <w:i/>
          <w:color w:val="222222"/>
          <w:lang w:eastAsia="hu-HU"/>
        </w:rPr>
        <w:t>Részvételükre számítunk!</w:t>
      </w:r>
      <w:r w:rsidRPr="003A2DFB">
        <w:rPr>
          <w:rFonts w:ascii="Titillium" w:eastAsia="Times New Roman" w:hAnsi="Titillium" w:cs="Arial"/>
          <w:color w:val="222222"/>
          <w:lang w:eastAsia="hu-HU"/>
        </w:rPr>
        <w:br/>
        <w:t>Üdvözlettel:</w:t>
      </w:r>
    </w:p>
    <w:p w:rsidR="003A2DFB" w:rsidRPr="003A2DFB" w:rsidRDefault="003A2DFB" w:rsidP="003A2DFB">
      <w:pPr>
        <w:spacing w:after="0" w:line="240" w:lineRule="auto"/>
        <w:rPr>
          <w:rFonts w:ascii="Titillium" w:eastAsia="Times New Roman" w:hAnsi="Titillium" w:cs="Arial"/>
          <w:color w:val="222222"/>
          <w:lang w:eastAsia="hu-HU"/>
        </w:rPr>
      </w:pPr>
      <w:r w:rsidRPr="003A2DFB">
        <w:rPr>
          <w:rFonts w:ascii="Titillium" w:eastAsia="Times New Roman" w:hAnsi="Titillium" w:cs="Arial"/>
          <w:color w:val="222222"/>
          <w:lang w:eastAsia="hu-HU"/>
        </w:rPr>
        <w:t>Kaposi Dorka</w:t>
      </w:r>
      <w:r w:rsidRPr="003A2DFB">
        <w:rPr>
          <w:rFonts w:ascii="Titillium" w:eastAsia="Times New Roman" w:hAnsi="Titillium" w:cs="Arial"/>
          <w:color w:val="222222"/>
          <w:lang w:eastAsia="hu-HU"/>
        </w:rPr>
        <w:br/>
        <w:t>igazgató</w:t>
      </w:r>
      <w:r w:rsidRPr="003A2DFB">
        <w:rPr>
          <w:rFonts w:ascii="Titillium" w:eastAsia="Times New Roman" w:hAnsi="Titillium" w:cs="Arial"/>
          <w:color w:val="222222"/>
          <w:lang w:eastAsia="hu-HU"/>
        </w:rPr>
        <w:br/>
        <w:t>Deák 17 Galéria</w:t>
      </w:r>
    </w:p>
    <w:sectPr w:rsidR="003A2DFB" w:rsidRPr="003A2DFB" w:rsidSect="0009794F">
      <w:pgSz w:w="11906" w:h="16838"/>
      <w:pgMar w:top="1191" w:right="1418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16" w:rsidRDefault="00E40516" w:rsidP="00BE7C7E">
      <w:pPr>
        <w:spacing w:after="0" w:line="240" w:lineRule="auto"/>
      </w:pPr>
      <w:r>
        <w:separator/>
      </w:r>
    </w:p>
  </w:endnote>
  <w:endnote w:type="continuationSeparator" w:id="0">
    <w:p w:rsidR="00E40516" w:rsidRDefault="00E40516" w:rsidP="00BE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16" w:rsidRDefault="00E40516" w:rsidP="00BE7C7E">
      <w:pPr>
        <w:spacing w:after="0" w:line="240" w:lineRule="auto"/>
      </w:pPr>
      <w:r>
        <w:separator/>
      </w:r>
    </w:p>
  </w:footnote>
  <w:footnote w:type="continuationSeparator" w:id="0">
    <w:p w:rsidR="00E40516" w:rsidRDefault="00E40516" w:rsidP="00BE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C2"/>
    <w:multiLevelType w:val="hybridMultilevel"/>
    <w:tmpl w:val="4252BE4C"/>
    <w:lvl w:ilvl="0" w:tplc="6DBEA430">
      <w:start w:val="105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0C25"/>
    <w:multiLevelType w:val="hybridMultilevel"/>
    <w:tmpl w:val="2D9033A6"/>
    <w:lvl w:ilvl="0" w:tplc="32E6EC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3A27"/>
    <w:multiLevelType w:val="hybridMultilevel"/>
    <w:tmpl w:val="480C7F5A"/>
    <w:lvl w:ilvl="0" w:tplc="32E6EC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533B"/>
    <w:multiLevelType w:val="hybridMultilevel"/>
    <w:tmpl w:val="611243D8"/>
    <w:lvl w:ilvl="0" w:tplc="A7DC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1FD1"/>
    <w:multiLevelType w:val="hybridMultilevel"/>
    <w:tmpl w:val="902A3994"/>
    <w:lvl w:ilvl="0" w:tplc="32E6EC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20309"/>
    <w:multiLevelType w:val="hybridMultilevel"/>
    <w:tmpl w:val="44DE6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73BAA"/>
    <w:multiLevelType w:val="hybridMultilevel"/>
    <w:tmpl w:val="BD2CE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60A33"/>
    <w:multiLevelType w:val="hybridMultilevel"/>
    <w:tmpl w:val="E7DA15E2"/>
    <w:lvl w:ilvl="0" w:tplc="32E6EC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25744"/>
    <w:multiLevelType w:val="hybridMultilevel"/>
    <w:tmpl w:val="31281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480"/>
    <w:multiLevelType w:val="multilevel"/>
    <w:tmpl w:val="D95ADEA6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  <w:b w:val="0"/>
      </w:rPr>
    </w:lvl>
    <w:lvl w:ilvl="1">
      <w:start w:val="18"/>
      <w:numFmt w:val="decimal"/>
      <w:lvlText w:val="%1-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16AA2C42"/>
    <w:multiLevelType w:val="hybridMultilevel"/>
    <w:tmpl w:val="DD64C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24844"/>
    <w:multiLevelType w:val="hybridMultilevel"/>
    <w:tmpl w:val="D632F3BA"/>
    <w:lvl w:ilvl="0" w:tplc="9B7A14A2">
      <w:start w:val="2013"/>
      <w:numFmt w:val="bullet"/>
      <w:lvlText w:val="-"/>
      <w:lvlJc w:val="left"/>
      <w:pPr>
        <w:ind w:left="720" w:hanging="360"/>
      </w:pPr>
      <w:rPr>
        <w:rFonts w:ascii="HelveticaNeueLT Pro 47 LtCn" w:eastAsia="Calibri" w:hAnsi="HelveticaNeueLT Pro 47 LtC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96A73"/>
    <w:multiLevelType w:val="hybridMultilevel"/>
    <w:tmpl w:val="75A0E48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E30A16"/>
    <w:multiLevelType w:val="multilevel"/>
    <w:tmpl w:val="3EA0DE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D0B0A"/>
    <w:multiLevelType w:val="hybridMultilevel"/>
    <w:tmpl w:val="46A6AFFA"/>
    <w:lvl w:ilvl="0" w:tplc="BD142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950AD"/>
    <w:multiLevelType w:val="hybridMultilevel"/>
    <w:tmpl w:val="B6BAA97A"/>
    <w:lvl w:ilvl="0" w:tplc="4E9ADE6E">
      <w:start w:val="1"/>
      <w:numFmt w:val="bullet"/>
      <w:lvlText w:val="-"/>
      <w:lvlJc w:val="left"/>
      <w:pPr>
        <w:ind w:left="1080" w:hanging="360"/>
      </w:pPr>
      <w:rPr>
        <w:rFonts w:ascii="Titillium" w:eastAsia="Calibr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A933AF"/>
    <w:multiLevelType w:val="hybridMultilevel"/>
    <w:tmpl w:val="BD2CE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65C5"/>
    <w:multiLevelType w:val="hybridMultilevel"/>
    <w:tmpl w:val="072A5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41A8A"/>
    <w:multiLevelType w:val="hybridMultilevel"/>
    <w:tmpl w:val="40265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41861"/>
    <w:multiLevelType w:val="hybridMultilevel"/>
    <w:tmpl w:val="7674E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C2BEB"/>
    <w:multiLevelType w:val="hybridMultilevel"/>
    <w:tmpl w:val="79342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074BD"/>
    <w:multiLevelType w:val="hybridMultilevel"/>
    <w:tmpl w:val="8A740466"/>
    <w:lvl w:ilvl="0" w:tplc="A7DC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F2980"/>
    <w:multiLevelType w:val="hybridMultilevel"/>
    <w:tmpl w:val="E21A9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87637"/>
    <w:multiLevelType w:val="hybridMultilevel"/>
    <w:tmpl w:val="7D72E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F5377"/>
    <w:multiLevelType w:val="hybridMultilevel"/>
    <w:tmpl w:val="717625EE"/>
    <w:lvl w:ilvl="0" w:tplc="4074025A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03286"/>
    <w:multiLevelType w:val="hybridMultilevel"/>
    <w:tmpl w:val="775C9B36"/>
    <w:lvl w:ilvl="0" w:tplc="4074025A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06CDA"/>
    <w:multiLevelType w:val="hybridMultilevel"/>
    <w:tmpl w:val="6944B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33CFE"/>
    <w:multiLevelType w:val="hybridMultilevel"/>
    <w:tmpl w:val="7674E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608FC"/>
    <w:multiLevelType w:val="hybridMultilevel"/>
    <w:tmpl w:val="C18823CC"/>
    <w:lvl w:ilvl="0" w:tplc="32E6EC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94EE7"/>
    <w:multiLevelType w:val="hybridMultilevel"/>
    <w:tmpl w:val="79342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7703"/>
    <w:multiLevelType w:val="hybridMultilevel"/>
    <w:tmpl w:val="978AFE1A"/>
    <w:lvl w:ilvl="0" w:tplc="836A15BE">
      <w:start w:val="1"/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F450D"/>
    <w:multiLevelType w:val="hybridMultilevel"/>
    <w:tmpl w:val="93B0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42AB7"/>
    <w:multiLevelType w:val="hybridMultilevel"/>
    <w:tmpl w:val="E98AF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5EE9"/>
    <w:multiLevelType w:val="hybridMultilevel"/>
    <w:tmpl w:val="EA86D356"/>
    <w:lvl w:ilvl="0" w:tplc="4394D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A18B4"/>
    <w:multiLevelType w:val="hybridMultilevel"/>
    <w:tmpl w:val="F306CA80"/>
    <w:lvl w:ilvl="0" w:tplc="419455FA">
      <w:start w:val="1052"/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81E03"/>
    <w:multiLevelType w:val="hybridMultilevel"/>
    <w:tmpl w:val="E0280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7014E"/>
    <w:multiLevelType w:val="hybridMultilevel"/>
    <w:tmpl w:val="1B3C246A"/>
    <w:lvl w:ilvl="0" w:tplc="32E6EC04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3"/>
  </w:num>
  <w:num w:numId="4">
    <w:abstractNumId w:val="5"/>
  </w:num>
  <w:num w:numId="5">
    <w:abstractNumId w:val="25"/>
  </w:num>
  <w:num w:numId="6">
    <w:abstractNumId w:val="24"/>
  </w:num>
  <w:num w:numId="7">
    <w:abstractNumId w:val="4"/>
  </w:num>
  <w:num w:numId="8">
    <w:abstractNumId w:val="19"/>
  </w:num>
  <w:num w:numId="9">
    <w:abstractNumId w:val="28"/>
  </w:num>
  <w:num w:numId="10">
    <w:abstractNumId w:val="2"/>
  </w:num>
  <w:num w:numId="11">
    <w:abstractNumId w:val="30"/>
  </w:num>
  <w:num w:numId="12">
    <w:abstractNumId w:val="6"/>
  </w:num>
  <w:num w:numId="13">
    <w:abstractNumId w:val="27"/>
  </w:num>
  <w:num w:numId="14">
    <w:abstractNumId w:val="21"/>
  </w:num>
  <w:num w:numId="15">
    <w:abstractNumId w:val="16"/>
  </w:num>
  <w:num w:numId="16">
    <w:abstractNumId w:val="12"/>
  </w:num>
  <w:num w:numId="17">
    <w:abstractNumId w:val="7"/>
  </w:num>
  <w:num w:numId="18">
    <w:abstractNumId w:val="1"/>
  </w:num>
  <w:num w:numId="19">
    <w:abstractNumId w:val="32"/>
  </w:num>
  <w:num w:numId="20">
    <w:abstractNumId w:val="29"/>
  </w:num>
  <w:num w:numId="21">
    <w:abstractNumId w:val="20"/>
  </w:num>
  <w:num w:numId="22">
    <w:abstractNumId w:val="23"/>
  </w:num>
  <w:num w:numId="23">
    <w:abstractNumId w:val="9"/>
  </w:num>
  <w:num w:numId="24">
    <w:abstractNumId w:val="14"/>
  </w:num>
  <w:num w:numId="25">
    <w:abstractNumId w:val="15"/>
  </w:num>
  <w:num w:numId="26">
    <w:abstractNumId w:val="17"/>
  </w:num>
  <w:num w:numId="27">
    <w:abstractNumId w:val="26"/>
  </w:num>
  <w:num w:numId="28">
    <w:abstractNumId w:val="31"/>
  </w:num>
  <w:num w:numId="29">
    <w:abstractNumId w:val="11"/>
  </w:num>
  <w:num w:numId="30">
    <w:abstractNumId w:val="13"/>
  </w:num>
  <w:num w:numId="31">
    <w:abstractNumId w:val="18"/>
  </w:num>
  <w:num w:numId="32">
    <w:abstractNumId w:val="22"/>
  </w:num>
  <w:num w:numId="33">
    <w:abstractNumId w:val="10"/>
  </w:num>
  <w:num w:numId="34">
    <w:abstractNumId w:val="35"/>
  </w:num>
  <w:num w:numId="35">
    <w:abstractNumId w:val="34"/>
  </w:num>
  <w:num w:numId="36">
    <w:abstractNumId w:val="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2DD"/>
    <w:rsid w:val="000035BD"/>
    <w:rsid w:val="00004EF2"/>
    <w:rsid w:val="00006253"/>
    <w:rsid w:val="0001614E"/>
    <w:rsid w:val="000222EF"/>
    <w:rsid w:val="00025A66"/>
    <w:rsid w:val="00025A73"/>
    <w:rsid w:val="0004437E"/>
    <w:rsid w:val="00062A8C"/>
    <w:rsid w:val="00062EE1"/>
    <w:rsid w:val="00066F38"/>
    <w:rsid w:val="00070781"/>
    <w:rsid w:val="00075757"/>
    <w:rsid w:val="00085602"/>
    <w:rsid w:val="000859F3"/>
    <w:rsid w:val="00087E45"/>
    <w:rsid w:val="00092A57"/>
    <w:rsid w:val="0009794F"/>
    <w:rsid w:val="000A1F5A"/>
    <w:rsid w:val="000A44EB"/>
    <w:rsid w:val="000C7468"/>
    <w:rsid w:val="000E32B3"/>
    <w:rsid w:val="000E5ED8"/>
    <w:rsid w:val="000F3102"/>
    <w:rsid w:val="000F3F75"/>
    <w:rsid w:val="000F5341"/>
    <w:rsid w:val="00110B43"/>
    <w:rsid w:val="0012215C"/>
    <w:rsid w:val="001222E0"/>
    <w:rsid w:val="00124AE5"/>
    <w:rsid w:val="00134047"/>
    <w:rsid w:val="001457C8"/>
    <w:rsid w:val="00165230"/>
    <w:rsid w:val="0016570C"/>
    <w:rsid w:val="00167C80"/>
    <w:rsid w:val="001733A8"/>
    <w:rsid w:val="001A11B3"/>
    <w:rsid w:val="001B42E8"/>
    <w:rsid w:val="001B498A"/>
    <w:rsid w:val="001E53F6"/>
    <w:rsid w:val="001F1FD7"/>
    <w:rsid w:val="001F49A2"/>
    <w:rsid w:val="00204EC1"/>
    <w:rsid w:val="0021280A"/>
    <w:rsid w:val="00214115"/>
    <w:rsid w:val="00214FAF"/>
    <w:rsid w:val="00215DE3"/>
    <w:rsid w:val="00223307"/>
    <w:rsid w:val="00231CB5"/>
    <w:rsid w:val="00240DDC"/>
    <w:rsid w:val="0024149C"/>
    <w:rsid w:val="002455D2"/>
    <w:rsid w:val="00272E66"/>
    <w:rsid w:val="0027691F"/>
    <w:rsid w:val="002806B8"/>
    <w:rsid w:val="00295644"/>
    <w:rsid w:val="00297DE6"/>
    <w:rsid w:val="002A0287"/>
    <w:rsid w:val="002B6BA9"/>
    <w:rsid w:val="002B7A02"/>
    <w:rsid w:val="002D1FC3"/>
    <w:rsid w:val="002F0A40"/>
    <w:rsid w:val="002F4BA1"/>
    <w:rsid w:val="002F7CC2"/>
    <w:rsid w:val="003000A9"/>
    <w:rsid w:val="00316932"/>
    <w:rsid w:val="00322DBA"/>
    <w:rsid w:val="003309DB"/>
    <w:rsid w:val="003355DD"/>
    <w:rsid w:val="003448D1"/>
    <w:rsid w:val="00350FF9"/>
    <w:rsid w:val="00352E20"/>
    <w:rsid w:val="00353F18"/>
    <w:rsid w:val="00356B3F"/>
    <w:rsid w:val="00363282"/>
    <w:rsid w:val="00367272"/>
    <w:rsid w:val="003673D8"/>
    <w:rsid w:val="003716FA"/>
    <w:rsid w:val="0039537B"/>
    <w:rsid w:val="003A2DFB"/>
    <w:rsid w:val="003C044D"/>
    <w:rsid w:val="003C31E9"/>
    <w:rsid w:val="003D5D04"/>
    <w:rsid w:val="0040132E"/>
    <w:rsid w:val="0041566B"/>
    <w:rsid w:val="0043573A"/>
    <w:rsid w:val="00444238"/>
    <w:rsid w:val="00492E5D"/>
    <w:rsid w:val="004A3844"/>
    <w:rsid w:val="004B2CDB"/>
    <w:rsid w:val="004B3EC2"/>
    <w:rsid w:val="004B7281"/>
    <w:rsid w:val="004C06C4"/>
    <w:rsid w:val="004C1C55"/>
    <w:rsid w:val="004C2F59"/>
    <w:rsid w:val="004C3C23"/>
    <w:rsid w:val="004C3D6A"/>
    <w:rsid w:val="004D02C7"/>
    <w:rsid w:val="004D7349"/>
    <w:rsid w:val="004E68A9"/>
    <w:rsid w:val="0050344C"/>
    <w:rsid w:val="00512FB5"/>
    <w:rsid w:val="005155BD"/>
    <w:rsid w:val="00516D3B"/>
    <w:rsid w:val="005377EA"/>
    <w:rsid w:val="00541DFB"/>
    <w:rsid w:val="00555492"/>
    <w:rsid w:val="00561D76"/>
    <w:rsid w:val="00572C9C"/>
    <w:rsid w:val="00585322"/>
    <w:rsid w:val="005878BD"/>
    <w:rsid w:val="005A49F8"/>
    <w:rsid w:val="005A6935"/>
    <w:rsid w:val="005B05C9"/>
    <w:rsid w:val="005C3803"/>
    <w:rsid w:val="005E3E3A"/>
    <w:rsid w:val="005F102D"/>
    <w:rsid w:val="005F2D30"/>
    <w:rsid w:val="00601190"/>
    <w:rsid w:val="00612F3B"/>
    <w:rsid w:val="0061562A"/>
    <w:rsid w:val="00616EA2"/>
    <w:rsid w:val="00616EA3"/>
    <w:rsid w:val="006308A1"/>
    <w:rsid w:val="00641E1D"/>
    <w:rsid w:val="0064230C"/>
    <w:rsid w:val="00674E07"/>
    <w:rsid w:val="006814B6"/>
    <w:rsid w:val="00684711"/>
    <w:rsid w:val="006923CE"/>
    <w:rsid w:val="006925DD"/>
    <w:rsid w:val="00692814"/>
    <w:rsid w:val="006937BD"/>
    <w:rsid w:val="006941D2"/>
    <w:rsid w:val="006A08AA"/>
    <w:rsid w:val="006A0F70"/>
    <w:rsid w:val="006C2609"/>
    <w:rsid w:val="006D026B"/>
    <w:rsid w:val="006D3D5A"/>
    <w:rsid w:val="006D706F"/>
    <w:rsid w:val="006F2F73"/>
    <w:rsid w:val="00707164"/>
    <w:rsid w:val="0070764A"/>
    <w:rsid w:val="007140F0"/>
    <w:rsid w:val="00720A2A"/>
    <w:rsid w:val="00722F0C"/>
    <w:rsid w:val="007341FC"/>
    <w:rsid w:val="00736896"/>
    <w:rsid w:val="00736C4B"/>
    <w:rsid w:val="007470AF"/>
    <w:rsid w:val="00754C64"/>
    <w:rsid w:val="00775EBE"/>
    <w:rsid w:val="00777A71"/>
    <w:rsid w:val="00784A40"/>
    <w:rsid w:val="00795962"/>
    <w:rsid w:val="007B65E9"/>
    <w:rsid w:val="007C1691"/>
    <w:rsid w:val="007D337C"/>
    <w:rsid w:val="007F1252"/>
    <w:rsid w:val="00803E54"/>
    <w:rsid w:val="0083326B"/>
    <w:rsid w:val="00834783"/>
    <w:rsid w:val="0084009D"/>
    <w:rsid w:val="0084078E"/>
    <w:rsid w:val="00840C47"/>
    <w:rsid w:val="00841F87"/>
    <w:rsid w:val="008473AD"/>
    <w:rsid w:val="00853FD4"/>
    <w:rsid w:val="008748AD"/>
    <w:rsid w:val="00877E1F"/>
    <w:rsid w:val="00886CDD"/>
    <w:rsid w:val="008A18AD"/>
    <w:rsid w:val="008A1D16"/>
    <w:rsid w:val="008A4499"/>
    <w:rsid w:val="008A52E5"/>
    <w:rsid w:val="008B3593"/>
    <w:rsid w:val="008C14B0"/>
    <w:rsid w:val="008C5438"/>
    <w:rsid w:val="008D0D14"/>
    <w:rsid w:val="008D770E"/>
    <w:rsid w:val="008E2645"/>
    <w:rsid w:val="008E2CF3"/>
    <w:rsid w:val="008F1A7F"/>
    <w:rsid w:val="009113AB"/>
    <w:rsid w:val="00914E0A"/>
    <w:rsid w:val="00920E81"/>
    <w:rsid w:val="009308A8"/>
    <w:rsid w:val="0093168F"/>
    <w:rsid w:val="00940869"/>
    <w:rsid w:val="009413AF"/>
    <w:rsid w:val="00957693"/>
    <w:rsid w:val="0096110F"/>
    <w:rsid w:val="00962370"/>
    <w:rsid w:val="00980BE6"/>
    <w:rsid w:val="00984DDF"/>
    <w:rsid w:val="009915FD"/>
    <w:rsid w:val="009A0443"/>
    <w:rsid w:val="009A4DBE"/>
    <w:rsid w:val="009A755F"/>
    <w:rsid w:val="009B4D40"/>
    <w:rsid w:val="009B658F"/>
    <w:rsid w:val="009C157F"/>
    <w:rsid w:val="009C5A42"/>
    <w:rsid w:val="009D196E"/>
    <w:rsid w:val="009D54A0"/>
    <w:rsid w:val="009F0888"/>
    <w:rsid w:val="00A17167"/>
    <w:rsid w:val="00A20219"/>
    <w:rsid w:val="00A2691E"/>
    <w:rsid w:val="00A33D3A"/>
    <w:rsid w:val="00A37781"/>
    <w:rsid w:val="00A529E7"/>
    <w:rsid w:val="00A52AEF"/>
    <w:rsid w:val="00A61218"/>
    <w:rsid w:val="00A76948"/>
    <w:rsid w:val="00A80B58"/>
    <w:rsid w:val="00A85F85"/>
    <w:rsid w:val="00AA1E1B"/>
    <w:rsid w:val="00AB63CD"/>
    <w:rsid w:val="00AD4844"/>
    <w:rsid w:val="00AE2DE3"/>
    <w:rsid w:val="00AE429F"/>
    <w:rsid w:val="00B0765B"/>
    <w:rsid w:val="00B110F7"/>
    <w:rsid w:val="00B1399A"/>
    <w:rsid w:val="00B22D07"/>
    <w:rsid w:val="00B2456B"/>
    <w:rsid w:val="00B24767"/>
    <w:rsid w:val="00B26474"/>
    <w:rsid w:val="00B407FB"/>
    <w:rsid w:val="00B427EF"/>
    <w:rsid w:val="00B47D68"/>
    <w:rsid w:val="00B72880"/>
    <w:rsid w:val="00B73C71"/>
    <w:rsid w:val="00B82D95"/>
    <w:rsid w:val="00BA387C"/>
    <w:rsid w:val="00BA42B1"/>
    <w:rsid w:val="00BA71EC"/>
    <w:rsid w:val="00BB2DDD"/>
    <w:rsid w:val="00BB3F36"/>
    <w:rsid w:val="00BB5AC6"/>
    <w:rsid w:val="00BD1FD6"/>
    <w:rsid w:val="00BD42DD"/>
    <w:rsid w:val="00BE7C5C"/>
    <w:rsid w:val="00BE7C7E"/>
    <w:rsid w:val="00BF0A32"/>
    <w:rsid w:val="00C0482A"/>
    <w:rsid w:val="00C101BA"/>
    <w:rsid w:val="00C15E91"/>
    <w:rsid w:val="00C326C5"/>
    <w:rsid w:val="00C3598A"/>
    <w:rsid w:val="00C40CAE"/>
    <w:rsid w:val="00C50BA4"/>
    <w:rsid w:val="00C66AF6"/>
    <w:rsid w:val="00C7010C"/>
    <w:rsid w:val="00C70A39"/>
    <w:rsid w:val="00C7570E"/>
    <w:rsid w:val="00C820A4"/>
    <w:rsid w:val="00C8270C"/>
    <w:rsid w:val="00C9345A"/>
    <w:rsid w:val="00CA0D51"/>
    <w:rsid w:val="00CA302B"/>
    <w:rsid w:val="00CA53BE"/>
    <w:rsid w:val="00CB4135"/>
    <w:rsid w:val="00CB4376"/>
    <w:rsid w:val="00CD2D10"/>
    <w:rsid w:val="00CD4A31"/>
    <w:rsid w:val="00CD623E"/>
    <w:rsid w:val="00CE51AC"/>
    <w:rsid w:val="00D0000D"/>
    <w:rsid w:val="00D018BC"/>
    <w:rsid w:val="00D24B3B"/>
    <w:rsid w:val="00D456A3"/>
    <w:rsid w:val="00D71704"/>
    <w:rsid w:val="00D835D7"/>
    <w:rsid w:val="00D918A1"/>
    <w:rsid w:val="00DA5CA0"/>
    <w:rsid w:val="00DA618D"/>
    <w:rsid w:val="00DB4DEA"/>
    <w:rsid w:val="00DD5936"/>
    <w:rsid w:val="00DE0296"/>
    <w:rsid w:val="00DE5559"/>
    <w:rsid w:val="00DF3363"/>
    <w:rsid w:val="00E04084"/>
    <w:rsid w:val="00E04797"/>
    <w:rsid w:val="00E11955"/>
    <w:rsid w:val="00E1307C"/>
    <w:rsid w:val="00E154D8"/>
    <w:rsid w:val="00E2503F"/>
    <w:rsid w:val="00E40516"/>
    <w:rsid w:val="00E443F4"/>
    <w:rsid w:val="00E45F1A"/>
    <w:rsid w:val="00E475DB"/>
    <w:rsid w:val="00E502EC"/>
    <w:rsid w:val="00E558CF"/>
    <w:rsid w:val="00E65BD3"/>
    <w:rsid w:val="00E7121F"/>
    <w:rsid w:val="00E72BFE"/>
    <w:rsid w:val="00E7525F"/>
    <w:rsid w:val="00E827CF"/>
    <w:rsid w:val="00E91683"/>
    <w:rsid w:val="00EA3733"/>
    <w:rsid w:val="00EB45B7"/>
    <w:rsid w:val="00EB5EDB"/>
    <w:rsid w:val="00EC208C"/>
    <w:rsid w:val="00EC220D"/>
    <w:rsid w:val="00EC2C0E"/>
    <w:rsid w:val="00EC3CC9"/>
    <w:rsid w:val="00EC7025"/>
    <w:rsid w:val="00EE164D"/>
    <w:rsid w:val="00EE2FD4"/>
    <w:rsid w:val="00F0229F"/>
    <w:rsid w:val="00F155E4"/>
    <w:rsid w:val="00F24B61"/>
    <w:rsid w:val="00F376E7"/>
    <w:rsid w:val="00F51443"/>
    <w:rsid w:val="00F515EA"/>
    <w:rsid w:val="00F605BE"/>
    <w:rsid w:val="00FA0106"/>
    <w:rsid w:val="00FE1152"/>
    <w:rsid w:val="00FE737E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D6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69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B65E9"/>
  </w:style>
  <w:style w:type="character" w:styleId="Hiperhivatkozs">
    <w:name w:val="Hyperlink"/>
    <w:uiPriority w:val="99"/>
    <w:unhideWhenUsed/>
    <w:rsid w:val="007B65E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B65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07F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6925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uiPriority w:val="99"/>
    <w:semiHidden/>
    <w:unhideWhenUsed/>
    <w:rsid w:val="00124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4AE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24AE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AE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24AE5"/>
    <w:rPr>
      <w:b/>
      <w:bCs/>
      <w:lang w:eastAsia="en-US"/>
    </w:rPr>
  </w:style>
  <w:style w:type="character" w:styleId="Kiemels2">
    <w:name w:val="Strong"/>
    <w:basedOn w:val="Bekezdsalapbettpusa"/>
    <w:uiPriority w:val="22"/>
    <w:qFormat/>
    <w:rsid w:val="00EE2FD4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BE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7C7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E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E7C7E"/>
    <w:rPr>
      <w:sz w:val="22"/>
      <w:szCs w:val="22"/>
      <w:lang w:eastAsia="en-US"/>
    </w:rPr>
  </w:style>
  <w:style w:type="character" w:customStyle="1" w:styleId="4n-j">
    <w:name w:val="_4n-j"/>
    <w:basedOn w:val="Bekezdsalapbettpusa"/>
    <w:rsid w:val="004B3EC2"/>
  </w:style>
  <w:style w:type="character" w:customStyle="1" w:styleId="textexposedshow">
    <w:name w:val="text_exposed_show"/>
    <w:basedOn w:val="Bekezdsalapbettpusa"/>
    <w:rsid w:val="004B3EC2"/>
  </w:style>
  <w:style w:type="character" w:styleId="Kiemels">
    <w:name w:val="Emphasis"/>
    <w:basedOn w:val="Bekezdsalapbettpusa"/>
    <w:uiPriority w:val="20"/>
    <w:qFormat/>
    <w:rsid w:val="00C048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3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8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5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gazgyongy-alapitvany.h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rattino.h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ak17galeri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az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ak17galeria.hu/pedagogusoknak/peremvideken---konferencia" TargetMode="External"/><Relationship Id="rId10" Type="http://schemas.openxmlformats.org/officeDocument/2006/relationships/hyperlink" Target="http://www.tegyesz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k17galeria.hu/kapcsolat" TargetMode="External"/><Relationship Id="rId14" Type="http://schemas.openxmlformats.org/officeDocument/2006/relationships/hyperlink" Target="http://www.zsongl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50D8-0E42-41BF-A563-434283A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Deák17Galéria</dc:creator>
  <cp:lastModifiedBy>Deák17Galéria</cp:lastModifiedBy>
  <cp:revision>5</cp:revision>
  <cp:lastPrinted>2017-02-23T10:43:00Z</cp:lastPrinted>
  <dcterms:created xsi:type="dcterms:W3CDTF">2017-02-23T10:29:00Z</dcterms:created>
  <dcterms:modified xsi:type="dcterms:W3CDTF">2017-02-23T15:14:00Z</dcterms:modified>
</cp:coreProperties>
</file>